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6CF" w:rsidRPr="00143539" w:rsidRDefault="00D50BFC" w:rsidP="008C508D">
      <w:pPr>
        <w:spacing w:line="360" w:lineRule="auto"/>
        <w:jc w:val="both"/>
        <w:rPr>
          <w:rFonts w:ascii="Arial" w:hAnsi="Arial" w:cs="Arial"/>
          <w:b/>
          <w:sz w:val="20"/>
          <w:szCs w:val="20"/>
        </w:rPr>
      </w:pPr>
      <w:r w:rsidRPr="00F04900">
        <w:rPr>
          <w:rFonts w:ascii="Arial" w:hAnsi="Arial" w:cs="Arial"/>
          <w:b/>
          <w:sz w:val="20"/>
          <w:szCs w:val="20"/>
        </w:rPr>
        <w:t>Presseinformation</w:t>
      </w:r>
    </w:p>
    <w:p w:rsidR="001218BB" w:rsidRDefault="001218BB" w:rsidP="008C508D">
      <w:pPr>
        <w:spacing w:line="360" w:lineRule="auto"/>
        <w:rPr>
          <w:rFonts w:ascii="Arial" w:hAnsi="Arial" w:cs="Arial"/>
          <w:b/>
          <w:sz w:val="28"/>
          <w:szCs w:val="28"/>
        </w:rPr>
      </w:pPr>
    </w:p>
    <w:p w:rsidR="000E4471" w:rsidRPr="000E4471" w:rsidRDefault="00BB6F9A" w:rsidP="008C508D">
      <w:pPr>
        <w:spacing w:line="360" w:lineRule="auto"/>
        <w:rPr>
          <w:rFonts w:ascii="Arial" w:hAnsi="Arial" w:cs="Arial"/>
          <w:b/>
          <w:sz w:val="28"/>
          <w:szCs w:val="28"/>
        </w:rPr>
      </w:pPr>
      <w:r>
        <w:rPr>
          <w:rFonts w:ascii="Arial" w:hAnsi="Arial" w:cs="Arial"/>
          <w:b/>
          <w:sz w:val="28"/>
          <w:szCs w:val="28"/>
        </w:rPr>
        <w:t>Umsatz</w:t>
      </w:r>
      <w:r w:rsidR="000E4471" w:rsidRPr="000E4471">
        <w:rPr>
          <w:rFonts w:ascii="Arial" w:hAnsi="Arial" w:cs="Arial"/>
          <w:b/>
          <w:sz w:val="28"/>
          <w:szCs w:val="28"/>
        </w:rPr>
        <w:t>steigerung mit Limbic Lighting</w:t>
      </w:r>
    </w:p>
    <w:p w:rsidR="000E4471" w:rsidRPr="008C508D" w:rsidRDefault="000E4471" w:rsidP="008C508D">
      <w:pPr>
        <w:spacing w:line="360" w:lineRule="auto"/>
        <w:rPr>
          <w:rFonts w:ascii="Arial" w:hAnsi="Arial" w:cs="Arial"/>
          <w:b/>
          <w:sz w:val="20"/>
          <w:szCs w:val="20"/>
        </w:rPr>
      </w:pPr>
      <w:r w:rsidRPr="008C508D">
        <w:rPr>
          <w:rFonts w:ascii="Arial" w:hAnsi="Arial" w:cs="Arial"/>
          <w:b/>
          <w:sz w:val="20"/>
          <w:szCs w:val="20"/>
        </w:rPr>
        <w:t xml:space="preserve">Zumtobel Zielgruppen-Lichtkonzept im </w:t>
      </w:r>
      <w:r w:rsidR="00597FB2" w:rsidRPr="008C508D">
        <w:rPr>
          <w:rFonts w:ascii="Arial" w:hAnsi="Arial" w:cs="Arial"/>
          <w:b/>
          <w:sz w:val="20"/>
          <w:szCs w:val="20"/>
        </w:rPr>
        <w:t>Praxis</w:t>
      </w:r>
      <w:r w:rsidRPr="008C508D">
        <w:rPr>
          <w:rFonts w:ascii="Arial" w:hAnsi="Arial" w:cs="Arial"/>
          <w:b/>
          <w:sz w:val="20"/>
          <w:szCs w:val="20"/>
        </w:rPr>
        <w:t>test bestätigt</w:t>
      </w:r>
    </w:p>
    <w:p w:rsidR="00BC5C07" w:rsidRPr="008C508D" w:rsidRDefault="00C15428" w:rsidP="008C508D">
      <w:pPr>
        <w:spacing w:line="360" w:lineRule="auto"/>
        <w:jc w:val="both"/>
        <w:rPr>
          <w:rFonts w:ascii="Arial" w:hAnsi="Arial" w:cs="Arial"/>
          <w:sz w:val="20"/>
          <w:szCs w:val="20"/>
          <w:lang w:val="de-AT"/>
        </w:rPr>
      </w:pPr>
      <w:r w:rsidRPr="008C508D">
        <w:rPr>
          <w:rFonts w:ascii="Arial" w:hAnsi="Arial" w:cs="Arial"/>
          <w:b/>
          <w:sz w:val="20"/>
          <w:szCs w:val="20"/>
        </w:rPr>
        <w:t xml:space="preserve">In </w:t>
      </w:r>
      <w:r w:rsidR="00BC5C07" w:rsidRPr="008C508D">
        <w:rPr>
          <w:rFonts w:ascii="Arial" w:hAnsi="Arial" w:cs="Arial"/>
          <w:b/>
          <w:sz w:val="20"/>
          <w:szCs w:val="20"/>
        </w:rPr>
        <w:t xml:space="preserve">einer Feldstudie mit Gerry Weber konnte Zumtobel den Einfluss von Licht im Shop untermauern. </w:t>
      </w:r>
      <w:r w:rsidR="00BC5C07" w:rsidRPr="008C508D">
        <w:rPr>
          <w:rFonts w:ascii="Arial" w:hAnsi="Arial" w:cs="Arial"/>
          <w:b/>
          <w:sz w:val="20"/>
          <w:szCs w:val="20"/>
          <w:lang w:val="de-AT"/>
        </w:rPr>
        <w:t xml:space="preserve">Die mit impliziter und expliziter Methode gemessenen Reaktionen der Kunden haben bewiesen, dass das zielgruppenadäquate Lichtdesign die Testpersonen nachweislich positiver stimmt. </w:t>
      </w:r>
      <w:r w:rsidR="003A6254" w:rsidRPr="008C508D">
        <w:rPr>
          <w:rFonts w:ascii="Arial" w:hAnsi="Arial" w:cs="Arial"/>
          <w:b/>
          <w:sz w:val="20"/>
          <w:szCs w:val="20"/>
          <w:lang w:val="de-AT"/>
        </w:rPr>
        <w:t>So</w:t>
      </w:r>
      <w:r w:rsidR="00BC5C07" w:rsidRPr="008C508D">
        <w:rPr>
          <w:rFonts w:ascii="Arial" w:hAnsi="Arial" w:cs="Arial"/>
          <w:b/>
          <w:sz w:val="20"/>
          <w:szCs w:val="20"/>
          <w:lang w:val="de-AT"/>
        </w:rPr>
        <w:t xml:space="preserve"> </w:t>
      </w:r>
      <w:r w:rsidR="008E09D7" w:rsidRPr="008C508D">
        <w:rPr>
          <w:rFonts w:ascii="Arial" w:hAnsi="Arial" w:cs="Arial"/>
          <w:b/>
          <w:sz w:val="20"/>
          <w:szCs w:val="20"/>
          <w:lang w:val="de-AT"/>
        </w:rPr>
        <w:t xml:space="preserve">führte </w:t>
      </w:r>
      <w:r w:rsidR="00BC5C07" w:rsidRPr="008C508D">
        <w:rPr>
          <w:rFonts w:ascii="Arial" w:hAnsi="Arial" w:cs="Arial"/>
          <w:b/>
          <w:sz w:val="20"/>
          <w:szCs w:val="20"/>
          <w:lang w:val="de-AT"/>
        </w:rPr>
        <w:t>das optimierte Licht</w:t>
      </w:r>
      <w:r w:rsidR="00E0368B" w:rsidRPr="008C508D">
        <w:rPr>
          <w:rFonts w:ascii="Arial" w:hAnsi="Arial" w:cs="Arial"/>
          <w:b/>
          <w:sz w:val="20"/>
          <w:szCs w:val="20"/>
          <w:lang w:val="de-AT"/>
        </w:rPr>
        <w:t>konzept</w:t>
      </w:r>
      <w:r w:rsidR="00BC5C07" w:rsidRPr="008C508D">
        <w:rPr>
          <w:rFonts w:ascii="Arial" w:hAnsi="Arial" w:cs="Arial"/>
          <w:b/>
          <w:sz w:val="20"/>
          <w:szCs w:val="20"/>
          <w:lang w:val="de-AT"/>
        </w:rPr>
        <w:t xml:space="preserve"> </w:t>
      </w:r>
      <w:r w:rsidR="008E09D7" w:rsidRPr="008C508D">
        <w:rPr>
          <w:rFonts w:ascii="Arial" w:hAnsi="Arial" w:cs="Arial"/>
          <w:b/>
          <w:sz w:val="20"/>
          <w:szCs w:val="20"/>
          <w:lang w:val="de-AT"/>
        </w:rPr>
        <w:t xml:space="preserve">zu </w:t>
      </w:r>
      <w:r w:rsidR="00BC5C07" w:rsidRPr="008C508D">
        <w:rPr>
          <w:rFonts w:ascii="Arial" w:hAnsi="Arial" w:cs="Arial"/>
          <w:b/>
          <w:sz w:val="20"/>
          <w:szCs w:val="20"/>
          <w:lang w:val="de-AT"/>
        </w:rPr>
        <w:t xml:space="preserve">einem 10%igen Umsatzzuwachs. </w:t>
      </w:r>
      <w:r w:rsidR="00BC5C07" w:rsidRPr="008C508D">
        <w:rPr>
          <w:rFonts w:ascii="Arial" w:hAnsi="Arial" w:cs="Arial"/>
          <w:b/>
          <w:sz w:val="20"/>
          <w:szCs w:val="20"/>
        </w:rPr>
        <w:t>Der Praxiste</w:t>
      </w:r>
      <w:r w:rsidR="008E09D7" w:rsidRPr="008C508D">
        <w:rPr>
          <w:rFonts w:ascii="Arial" w:hAnsi="Arial" w:cs="Arial"/>
          <w:b/>
          <w:sz w:val="20"/>
          <w:szCs w:val="20"/>
        </w:rPr>
        <w:t>st</w:t>
      </w:r>
      <w:r w:rsidR="00BC5C07" w:rsidRPr="008C508D">
        <w:rPr>
          <w:rFonts w:ascii="Arial" w:hAnsi="Arial" w:cs="Arial"/>
          <w:b/>
          <w:sz w:val="20"/>
          <w:szCs w:val="20"/>
        </w:rPr>
        <w:t xml:space="preserve"> ist eine </w:t>
      </w:r>
      <w:r w:rsidRPr="008C508D">
        <w:rPr>
          <w:rFonts w:ascii="Arial" w:hAnsi="Arial" w:cs="Arial"/>
          <w:b/>
          <w:sz w:val="20"/>
          <w:szCs w:val="20"/>
        </w:rPr>
        <w:t xml:space="preserve">Weiterführung </w:t>
      </w:r>
      <w:r w:rsidR="008E09D7" w:rsidRPr="008C508D">
        <w:rPr>
          <w:rFonts w:ascii="Arial" w:hAnsi="Arial" w:cs="Arial"/>
          <w:b/>
          <w:sz w:val="20"/>
          <w:szCs w:val="20"/>
        </w:rPr>
        <w:t xml:space="preserve">der </w:t>
      </w:r>
      <w:r w:rsidR="001163CB" w:rsidRPr="008C508D">
        <w:rPr>
          <w:rFonts w:ascii="Arial" w:hAnsi="Arial" w:cs="Arial"/>
          <w:b/>
          <w:sz w:val="20"/>
          <w:szCs w:val="20"/>
          <w:lang w:val="de-AT"/>
        </w:rPr>
        <w:t>Labors</w:t>
      </w:r>
      <w:r w:rsidR="00BC5C07" w:rsidRPr="008C508D">
        <w:rPr>
          <w:rFonts w:ascii="Arial" w:hAnsi="Arial" w:cs="Arial"/>
          <w:b/>
          <w:sz w:val="20"/>
          <w:szCs w:val="20"/>
          <w:lang w:val="de-AT"/>
        </w:rPr>
        <w:t>tudie, bei der mit</w:t>
      </w:r>
      <w:r w:rsidR="001163CB" w:rsidRPr="008C508D">
        <w:rPr>
          <w:rFonts w:ascii="Arial" w:hAnsi="Arial" w:cs="Arial"/>
          <w:b/>
          <w:sz w:val="20"/>
          <w:szCs w:val="20"/>
          <w:lang w:val="de-AT"/>
        </w:rPr>
        <w:t xml:space="preserve"> Hilfe eines neuropsychologischen Zielgruppenmodells die Lichtpräferenzen von sieben verschiedenen Kundengruppen analysiert</w:t>
      </w:r>
      <w:r w:rsidR="00BC5C07" w:rsidRPr="008C508D">
        <w:rPr>
          <w:rFonts w:ascii="Arial" w:hAnsi="Arial" w:cs="Arial"/>
          <w:b/>
          <w:sz w:val="20"/>
          <w:szCs w:val="20"/>
          <w:lang w:val="de-AT"/>
        </w:rPr>
        <w:t xml:space="preserve"> wurden. </w:t>
      </w:r>
    </w:p>
    <w:p w:rsidR="000E4471" w:rsidRPr="008C508D" w:rsidRDefault="003C3B71" w:rsidP="008C508D">
      <w:pPr>
        <w:spacing w:line="360" w:lineRule="auto"/>
        <w:jc w:val="both"/>
        <w:rPr>
          <w:rFonts w:ascii="Arial" w:hAnsi="Arial" w:cs="Arial"/>
          <w:sz w:val="20"/>
          <w:szCs w:val="20"/>
        </w:rPr>
      </w:pPr>
      <w:r>
        <w:rPr>
          <w:rFonts w:ascii="Arial" w:hAnsi="Arial" w:cs="Arial"/>
          <w:i/>
          <w:sz w:val="20"/>
          <w:szCs w:val="20"/>
        </w:rPr>
        <w:t>Dornbirn,</w:t>
      </w:r>
      <w:r w:rsidR="00DA2C8D" w:rsidRPr="008C508D">
        <w:rPr>
          <w:rFonts w:ascii="Arial" w:hAnsi="Arial" w:cs="Arial"/>
          <w:i/>
          <w:sz w:val="20"/>
          <w:szCs w:val="20"/>
        </w:rPr>
        <w:t xml:space="preserve"> April 2015 - </w:t>
      </w:r>
      <w:r w:rsidR="000E4471" w:rsidRPr="008C508D">
        <w:rPr>
          <w:rFonts w:ascii="Arial" w:hAnsi="Arial" w:cs="Arial"/>
          <w:sz w:val="20"/>
          <w:szCs w:val="20"/>
        </w:rPr>
        <w:t xml:space="preserve">Nachdem die </w:t>
      </w:r>
      <w:r w:rsidR="00336615" w:rsidRPr="008C508D">
        <w:rPr>
          <w:rFonts w:ascii="Arial" w:hAnsi="Arial" w:cs="Arial"/>
          <w:sz w:val="20"/>
          <w:szCs w:val="20"/>
        </w:rPr>
        <w:t>Labors</w:t>
      </w:r>
      <w:r w:rsidR="000E4471" w:rsidRPr="008C508D">
        <w:rPr>
          <w:rFonts w:ascii="Arial" w:hAnsi="Arial" w:cs="Arial"/>
          <w:sz w:val="20"/>
          <w:szCs w:val="20"/>
        </w:rPr>
        <w:t xml:space="preserve">tudie von Zumtobel </w:t>
      </w:r>
      <w:r w:rsidR="00E66AB9" w:rsidRPr="008C508D">
        <w:rPr>
          <w:rFonts w:ascii="Arial" w:hAnsi="Arial" w:cs="Arial"/>
          <w:sz w:val="20"/>
          <w:szCs w:val="20"/>
        </w:rPr>
        <w:t>201</w:t>
      </w:r>
      <w:r w:rsidR="002A42E1" w:rsidRPr="008C508D">
        <w:rPr>
          <w:rFonts w:ascii="Arial" w:hAnsi="Arial" w:cs="Arial"/>
          <w:sz w:val="20"/>
          <w:szCs w:val="20"/>
        </w:rPr>
        <w:t>3</w:t>
      </w:r>
      <w:r w:rsidR="00336615" w:rsidRPr="008C508D">
        <w:rPr>
          <w:rFonts w:ascii="Arial" w:hAnsi="Arial" w:cs="Arial"/>
          <w:sz w:val="20"/>
          <w:szCs w:val="20"/>
        </w:rPr>
        <w:t xml:space="preserve"> zur unbewussten</w:t>
      </w:r>
      <w:r w:rsidR="00336615" w:rsidRPr="008C508D">
        <w:rPr>
          <w:rFonts w:ascii="Arial" w:hAnsi="Arial" w:cs="Arial"/>
          <w:sz w:val="20"/>
          <w:szCs w:val="20"/>
          <w:lang w:val="de-AT"/>
        </w:rPr>
        <w:t xml:space="preserve"> Wirkung von Licht in Verkaufsräumen</w:t>
      </w:r>
      <w:r w:rsidR="000E4471" w:rsidRPr="008C508D">
        <w:rPr>
          <w:rFonts w:ascii="Arial" w:hAnsi="Arial" w:cs="Arial"/>
          <w:sz w:val="20"/>
          <w:szCs w:val="20"/>
        </w:rPr>
        <w:t xml:space="preserve"> bereits sehr vielversprechende Ergebnisse lieferte, konnten diese nun in einem Feldtest eindeutig bestätigt werden. In einer Kooperation mit </w:t>
      </w:r>
      <w:r w:rsidR="00D01C82" w:rsidRPr="008C508D">
        <w:rPr>
          <w:rFonts w:ascii="Arial" w:hAnsi="Arial" w:cs="Arial"/>
          <w:sz w:val="20"/>
          <w:szCs w:val="20"/>
        </w:rPr>
        <w:t xml:space="preserve">dem Modeunternehmen </w:t>
      </w:r>
      <w:r w:rsidR="000E4471" w:rsidRPr="008C508D">
        <w:rPr>
          <w:rFonts w:ascii="Arial" w:hAnsi="Arial" w:cs="Arial"/>
          <w:sz w:val="20"/>
          <w:szCs w:val="20"/>
        </w:rPr>
        <w:t xml:space="preserve">Gerry Weber wurde geprüft, inwieweit eine zielgruppenspezifische Lichtlösung im Handel tatsächlich </w:t>
      </w:r>
      <w:r w:rsidR="00336615" w:rsidRPr="008C508D">
        <w:rPr>
          <w:rFonts w:ascii="Arial" w:hAnsi="Arial" w:cs="Arial"/>
          <w:sz w:val="20"/>
          <w:szCs w:val="20"/>
        </w:rPr>
        <w:t xml:space="preserve">positiv </w:t>
      </w:r>
      <w:r w:rsidR="000E4471" w:rsidRPr="008C508D">
        <w:rPr>
          <w:rFonts w:ascii="Arial" w:hAnsi="Arial" w:cs="Arial"/>
          <w:sz w:val="20"/>
          <w:szCs w:val="20"/>
        </w:rPr>
        <w:t xml:space="preserve">Einfluss auf </w:t>
      </w:r>
      <w:r w:rsidR="00336615" w:rsidRPr="008C508D">
        <w:rPr>
          <w:rFonts w:ascii="Arial" w:hAnsi="Arial" w:cs="Arial"/>
          <w:sz w:val="20"/>
          <w:szCs w:val="20"/>
        </w:rPr>
        <w:t xml:space="preserve">das Kaufverhalten der Kunden und damit </w:t>
      </w:r>
      <w:r w:rsidR="000E4471" w:rsidRPr="008C508D">
        <w:rPr>
          <w:rFonts w:ascii="Arial" w:hAnsi="Arial" w:cs="Arial"/>
          <w:sz w:val="20"/>
          <w:szCs w:val="20"/>
        </w:rPr>
        <w:t>auf den Umsatz hat. Dazu wurde zunächst</w:t>
      </w:r>
      <w:r w:rsidR="00E66AB9" w:rsidRPr="008C508D">
        <w:rPr>
          <w:rFonts w:ascii="Arial" w:hAnsi="Arial" w:cs="Arial"/>
          <w:sz w:val="20"/>
          <w:szCs w:val="20"/>
        </w:rPr>
        <w:t xml:space="preserve"> –</w:t>
      </w:r>
      <w:r w:rsidR="000E4471" w:rsidRPr="008C508D">
        <w:rPr>
          <w:rFonts w:ascii="Arial" w:hAnsi="Arial" w:cs="Arial"/>
          <w:sz w:val="20"/>
          <w:szCs w:val="20"/>
        </w:rPr>
        <w:t xml:space="preserve"> anhand der</w:t>
      </w:r>
      <w:r w:rsidR="00E66AB9" w:rsidRPr="008C508D">
        <w:rPr>
          <w:rFonts w:ascii="Arial" w:hAnsi="Arial" w:cs="Arial"/>
          <w:sz w:val="20"/>
          <w:szCs w:val="20"/>
        </w:rPr>
        <w:t xml:space="preserve"> in der Laborstudie entwickelten </w:t>
      </w:r>
      <w:r w:rsidR="00E66AB9" w:rsidRPr="008C508D">
        <w:rPr>
          <w:rFonts w:ascii="Arial" w:hAnsi="Arial" w:cs="Arial"/>
          <w:sz w:val="20"/>
          <w:szCs w:val="20"/>
          <w:lang w:val="de-AT"/>
        </w:rPr>
        <w:t>„Limbic</w:t>
      </w:r>
      <w:r w:rsidR="00E66AB9" w:rsidRPr="008C508D">
        <w:rPr>
          <w:rFonts w:ascii="Arial" w:hAnsi="Arial" w:cs="Arial"/>
          <w:sz w:val="20"/>
          <w:szCs w:val="20"/>
          <w:vertAlign w:val="superscript"/>
        </w:rPr>
        <w:t>®</w:t>
      </w:r>
      <w:r w:rsidR="00E66AB9" w:rsidRPr="008C508D">
        <w:rPr>
          <w:rFonts w:ascii="Arial" w:hAnsi="Arial" w:cs="Arial"/>
          <w:sz w:val="20"/>
          <w:szCs w:val="20"/>
          <w:vertAlign w:val="superscript"/>
          <w:lang w:val="de-AT"/>
        </w:rPr>
        <w:t xml:space="preserve"> </w:t>
      </w:r>
      <w:proofErr w:type="spellStart"/>
      <w:r w:rsidR="00E66AB9" w:rsidRPr="008C508D">
        <w:rPr>
          <w:rFonts w:ascii="Arial" w:hAnsi="Arial" w:cs="Arial"/>
          <w:sz w:val="20"/>
          <w:szCs w:val="20"/>
          <w:lang w:val="de-AT"/>
        </w:rPr>
        <w:t>Types</w:t>
      </w:r>
      <w:proofErr w:type="spellEnd"/>
      <w:r w:rsidR="00E66AB9" w:rsidRPr="008C508D">
        <w:rPr>
          <w:rFonts w:ascii="Arial" w:hAnsi="Arial" w:cs="Arial"/>
          <w:sz w:val="20"/>
          <w:szCs w:val="20"/>
          <w:lang w:val="de-AT"/>
        </w:rPr>
        <w:t>“</w:t>
      </w:r>
      <w:r w:rsidR="000E4471" w:rsidRPr="008C508D">
        <w:rPr>
          <w:rFonts w:ascii="Arial" w:hAnsi="Arial" w:cs="Arial"/>
          <w:sz w:val="20"/>
          <w:szCs w:val="20"/>
        </w:rPr>
        <w:t xml:space="preserve"> – die Zielgruppe der Marke Gerry Weber analysiert. </w:t>
      </w:r>
    </w:p>
    <w:p w:rsidR="000E4471" w:rsidRPr="00A80CC5" w:rsidRDefault="000E4471" w:rsidP="008C508D">
      <w:pPr>
        <w:spacing w:line="360" w:lineRule="auto"/>
        <w:jc w:val="both"/>
        <w:rPr>
          <w:rFonts w:ascii="Arial" w:hAnsi="Arial" w:cs="Arial"/>
          <w:sz w:val="20"/>
          <w:szCs w:val="20"/>
        </w:rPr>
      </w:pPr>
      <w:r w:rsidRPr="00A80CC5">
        <w:rPr>
          <w:rFonts w:ascii="Arial" w:hAnsi="Arial" w:cs="Arial"/>
          <w:sz w:val="20"/>
          <w:szCs w:val="20"/>
        </w:rPr>
        <w:t>Die Verkaufsfläche in Herford</w:t>
      </w:r>
      <w:r w:rsidR="00DA2C8D" w:rsidRPr="00A80CC5">
        <w:rPr>
          <w:rFonts w:ascii="Arial" w:hAnsi="Arial" w:cs="Arial"/>
          <w:sz w:val="20"/>
          <w:szCs w:val="20"/>
        </w:rPr>
        <w:t>, Deutschland,</w:t>
      </w:r>
      <w:r w:rsidRPr="00A80CC5">
        <w:rPr>
          <w:rFonts w:ascii="Arial" w:hAnsi="Arial" w:cs="Arial"/>
          <w:sz w:val="20"/>
          <w:szCs w:val="20"/>
        </w:rPr>
        <w:t xml:space="preserve"> war die Basis für einen Feldtest. </w:t>
      </w:r>
      <w:r w:rsidR="003A6254" w:rsidRPr="00A80CC5">
        <w:rPr>
          <w:rFonts w:ascii="Arial" w:hAnsi="Arial" w:cs="Arial"/>
          <w:sz w:val="20"/>
          <w:szCs w:val="20"/>
        </w:rPr>
        <w:t xml:space="preserve">In der gerade erst </w:t>
      </w:r>
      <w:r w:rsidR="001163CB" w:rsidRPr="00A80CC5">
        <w:rPr>
          <w:rFonts w:ascii="Arial" w:hAnsi="Arial" w:cs="Arial"/>
          <w:sz w:val="20"/>
          <w:szCs w:val="20"/>
        </w:rPr>
        <w:t>ein Jahr alt</w:t>
      </w:r>
      <w:r w:rsidR="003A6254" w:rsidRPr="00A80CC5">
        <w:rPr>
          <w:rFonts w:ascii="Arial" w:hAnsi="Arial" w:cs="Arial"/>
          <w:sz w:val="20"/>
          <w:szCs w:val="20"/>
        </w:rPr>
        <w:t xml:space="preserve">en </w:t>
      </w:r>
      <w:r w:rsidRPr="00A80CC5">
        <w:rPr>
          <w:rFonts w:ascii="Arial" w:hAnsi="Arial" w:cs="Arial"/>
          <w:sz w:val="20"/>
          <w:szCs w:val="20"/>
        </w:rPr>
        <w:t xml:space="preserve">Gerry Weber Filiale </w:t>
      </w:r>
      <w:r w:rsidR="003A6254" w:rsidRPr="00A80CC5">
        <w:rPr>
          <w:rFonts w:ascii="Arial" w:hAnsi="Arial" w:cs="Arial"/>
          <w:sz w:val="20"/>
          <w:szCs w:val="20"/>
        </w:rPr>
        <w:t xml:space="preserve">wurde </w:t>
      </w:r>
      <w:r w:rsidRPr="00A80CC5">
        <w:rPr>
          <w:rFonts w:ascii="Arial" w:hAnsi="Arial" w:cs="Arial"/>
          <w:sz w:val="20"/>
          <w:szCs w:val="20"/>
        </w:rPr>
        <w:t xml:space="preserve">nichts außer dem Licht </w:t>
      </w:r>
      <w:r w:rsidR="008F7E98" w:rsidRPr="00A80CC5">
        <w:rPr>
          <w:rFonts w:ascii="Arial" w:hAnsi="Arial" w:cs="Arial"/>
          <w:sz w:val="20"/>
          <w:szCs w:val="20"/>
        </w:rPr>
        <w:t>ver</w:t>
      </w:r>
      <w:r w:rsidRPr="00A80CC5">
        <w:rPr>
          <w:rFonts w:ascii="Arial" w:hAnsi="Arial" w:cs="Arial"/>
          <w:sz w:val="20"/>
          <w:szCs w:val="20"/>
        </w:rPr>
        <w:t>ändert. Eing</w:t>
      </w:r>
      <w:r w:rsidR="00D36AD0" w:rsidRPr="00A80CC5">
        <w:rPr>
          <w:rFonts w:ascii="Arial" w:hAnsi="Arial" w:cs="Arial"/>
          <w:sz w:val="20"/>
          <w:szCs w:val="20"/>
        </w:rPr>
        <w:t>esetzt wurde eine Zumtobel LED-</w:t>
      </w:r>
      <w:proofErr w:type="spellStart"/>
      <w:r w:rsidR="00D36AD0" w:rsidRPr="00A80CC5">
        <w:rPr>
          <w:rFonts w:ascii="Arial" w:hAnsi="Arial" w:cs="Arial"/>
          <w:sz w:val="20"/>
          <w:szCs w:val="20"/>
        </w:rPr>
        <w:t>Strahl</w:t>
      </w:r>
      <w:r w:rsidRPr="00A80CC5">
        <w:rPr>
          <w:rFonts w:ascii="Arial" w:hAnsi="Arial" w:cs="Arial"/>
          <w:sz w:val="20"/>
          <w:szCs w:val="20"/>
        </w:rPr>
        <w:t>e</w:t>
      </w:r>
      <w:r w:rsidR="00D36AD0" w:rsidRPr="00A80CC5">
        <w:rPr>
          <w:rFonts w:ascii="Arial" w:hAnsi="Arial" w:cs="Arial"/>
          <w:sz w:val="20"/>
          <w:szCs w:val="20"/>
        </w:rPr>
        <w:t>rbe</w:t>
      </w:r>
      <w:r w:rsidRPr="00A80CC5">
        <w:rPr>
          <w:rFonts w:ascii="Arial" w:hAnsi="Arial" w:cs="Arial"/>
          <w:sz w:val="20"/>
          <w:szCs w:val="20"/>
        </w:rPr>
        <w:t>leuchtung</w:t>
      </w:r>
      <w:proofErr w:type="spellEnd"/>
      <w:r w:rsidRPr="00A80CC5">
        <w:rPr>
          <w:rFonts w:ascii="Arial" w:hAnsi="Arial" w:cs="Arial"/>
          <w:sz w:val="20"/>
          <w:szCs w:val="20"/>
        </w:rPr>
        <w:t>, die in erster Linie</w:t>
      </w:r>
      <w:bookmarkStart w:id="0" w:name="_GoBack"/>
      <w:bookmarkEnd w:id="0"/>
      <w:r w:rsidRPr="00A80CC5">
        <w:rPr>
          <w:rFonts w:ascii="Arial" w:hAnsi="Arial" w:cs="Arial"/>
          <w:sz w:val="20"/>
          <w:szCs w:val="20"/>
        </w:rPr>
        <w:t xml:space="preserve"> die Gerry Weber Zielgruppe, </w:t>
      </w:r>
      <w:r w:rsidR="008F7E98" w:rsidRPr="00A80CC5">
        <w:rPr>
          <w:rFonts w:ascii="Arial" w:hAnsi="Arial" w:cs="Arial"/>
          <w:sz w:val="20"/>
          <w:szCs w:val="20"/>
        </w:rPr>
        <w:t xml:space="preserve">die sogenannten </w:t>
      </w:r>
      <w:proofErr w:type="spellStart"/>
      <w:r w:rsidRPr="00A80CC5">
        <w:rPr>
          <w:rFonts w:ascii="Arial" w:hAnsi="Arial" w:cs="Arial"/>
          <w:sz w:val="20"/>
          <w:szCs w:val="20"/>
        </w:rPr>
        <w:t>Harmoni</w:t>
      </w:r>
      <w:r w:rsidR="008F7E98" w:rsidRPr="00A80CC5">
        <w:rPr>
          <w:rFonts w:ascii="Arial" w:hAnsi="Arial" w:cs="Arial"/>
          <w:sz w:val="20"/>
          <w:szCs w:val="20"/>
        </w:rPr>
        <w:t>s</w:t>
      </w:r>
      <w:r w:rsidRPr="00A80CC5">
        <w:rPr>
          <w:rFonts w:ascii="Arial" w:hAnsi="Arial" w:cs="Arial"/>
          <w:sz w:val="20"/>
          <w:szCs w:val="20"/>
        </w:rPr>
        <w:t>er</w:t>
      </w:r>
      <w:proofErr w:type="spellEnd"/>
      <w:r w:rsidRPr="00A80CC5">
        <w:rPr>
          <w:rFonts w:ascii="Arial" w:hAnsi="Arial" w:cs="Arial"/>
          <w:sz w:val="20"/>
          <w:szCs w:val="20"/>
        </w:rPr>
        <w:t xml:space="preserve">, ansprechen sollte. </w:t>
      </w:r>
      <w:proofErr w:type="spellStart"/>
      <w:r w:rsidR="002559F2" w:rsidRPr="00A80CC5">
        <w:rPr>
          <w:rFonts w:ascii="Arial" w:hAnsi="Arial" w:cs="Arial"/>
          <w:sz w:val="20"/>
          <w:szCs w:val="20"/>
        </w:rPr>
        <w:t>Harmoniser</w:t>
      </w:r>
      <w:proofErr w:type="spellEnd"/>
      <w:r w:rsidR="002559F2" w:rsidRPr="00A80CC5">
        <w:rPr>
          <w:rFonts w:ascii="Arial" w:hAnsi="Arial" w:cs="Arial"/>
          <w:sz w:val="20"/>
          <w:szCs w:val="20"/>
        </w:rPr>
        <w:t xml:space="preserve"> zählen zu der  </w:t>
      </w:r>
      <w:r w:rsidR="002559F2" w:rsidRPr="00A80CC5">
        <w:rPr>
          <w:rFonts w:ascii="Arial" w:hAnsi="Arial" w:cs="Arial"/>
          <w:sz w:val="20"/>
          <w:szCs w:val="20"/>
          <w:lang w:val="de-AT"/>
        </w:rPr>
        <w:t>„Limbic</w:t>
      </w:r>
      <w:r w:rsidR="002559F2" w:rsidRPr="00A80CC5">
        <w:rPr>
          <w:rFonts w:ascii="Arial" w:hAnsi="Arial" w:cs="Arial"/>
          <w:sz w:val="20"/>
          <w:szCs w:val="20"/>
          <w:vertAlign w:val="superscript"/>
        </w:rPr>
        <w:t>®</w:t>
      </w:r>
      <w:r w:rsidR="002559F2" w:rsidRPr="00A80CC5">
        <w:rPr>
          <w:rFonts w:ascii="Arial" w:hAnsi="Arial" w:cs="Arial"/>
          <w:sz w:val="20"/>
          <w:szCs w:val="20"/>
          <w:vertAlign w:val="superscript"/>
          <w:lang w:val="de-AT"/>
        </w:rPr>
        <w:t xml:space="preserve"> </w:t>
      </w:r>
      <w:r w:rsidR="002559F2" w:rsidRPr="00A80CC5">
        <w:rPr>
          <w:rFonts w:ascii="Arial" w:hAnsi="Arial" w:cs="Arial"/>
          <w:sz w:val="20"/>
          <w:szCs w:val="20"/>
          <w:lang w:val="de-AT"/>
        </w:rPr>
        <w:t>Type</w:t>
      </w:r>
      <w:r w:rsidR="00D36AD0" w:rsidRPr="00A80CC5">
        <w:rPr>
          <w:rFonts w:ascii="Arial" w:hAnsi="Arial" w:cs="Arial"/>
          <w:sz w:val="20"/>
          <w:szCs w:val="20"/>
          <w:lang w:val="de-AT"/>
        </w:rPr>
        <w:t>-Gruppe</w:t>
      </w:r>
      <w:r w:rsidR="002559F2" w:rsidRPr="00A80CC5">
        <w:rPr>
          <w:rFonts w:ascii="Arial" w:hAnsi="Arial" w:cs="Arial"/>
          <w:sz w:val="20"/>
          <w:szCs w:val="20"/>
          <w:lang w:val="de-AT"/>
        </w:rPr>
        <w:t>“</w:t>
      </w:r>
      <w:r w:rsidR="002559F2" w:rsidRPr="00A80CC5">
        <w:rPr>
          <w:rFonts w:ascii="Arial" w:hAnsi="Arial" w:cs="Arial"/>
          <w:sz w:val="20"/>
          <w:szCs w:val="20"/>
        </w:rPr>
        <w:t xml:space="preserve"> BALANCE, die </w:t>
      </w:r>
      <w:r w:rsidR="008F7E98" w:rsidRPr="00A80CC5">
        <w:rPr>
          <w:rFonts w:ascii="Arial" w:hAnsi="Arial" w:cs="Arial"/>
          <w:sz w:val="20"/>
          <w:szCs w:val="20"/>
        </w:rPr>
        <w:t>besonders positiv auf moderate Akzentbeleuchtung</w:t>
      </w:r>
      <w:r w:rsidR="002559F2" w:rsidRPr="00A80CC5">
        <w:rPr>
          <w:rFonts w:ascii="Arial" w:hAnsi="Arial" w:cs="Arial"/>
          <w:sz w:val="20"/>
          <w:szCs w:val="20"/>
        </w:rPr>
        <w:t>en reagieren</w:t>
      </w:r>
      <w:r w:rsidR="008F7E98" w:rsidRPr="00A80CC5">
        <w:rPr>
          <w:rFonts w:ascii="Arial" w:hAnsi="Arial" w:cs="Arial"/>
          <w:sz w:val="20"/>
          <w:szCs w:val="20"/>
        </w:rPr>
        <w:t>.</w:t>
      </w:r>
      <w:r w:rsidR="002559F2" w:rsidRPr="00A80CC5">
        <w:rPr>
          <w:rFonts w:ascii="Arial" w:hAnsi="Arial" w:cs="Arial"/>
          <w:sz w:val="20"/>
          <w:szCs w:val="20"/>
        </w:rPr>
        <w:t xml:space="preserve"> So ist das</w:t>
      </w:r>
      <w:r w:rsidR="00597FB2" w:rsidRPr="00A80CC5">
        <w:rPr>
          <w:rFonts w:ascii="Arial" w:hAnsi="Arial" w:cs="Arial"/>
          <w:sz w:val="20"/>
          <w:szCs w:val="20"/>
        </w:rPr>
        <w:t xml:space="preserve"> neue</w:t>
      </w:r>
      <w:r w:rsidR="002559F2" w:rsidRPr="00A80CC5">
        <w:rPr>
          <w:rFonts w:ascii="Arial" w:hAnsi="Arial" w:cs="Arial"/>
          <w:sz w:val="20"/>
          <w:szCs w:val="20"/>
        </w:rPr>
        <w:t xml:space="preserve"> Erscheinungsbild der </w:t>
      </w:r>
      <w:r w:rsidR="003A6254" w:rsidRPr="00A80CC5">
        <w:rPr>
          <w:rFonts w:ascii="Arial" w:hAnsi="Arial" w:cs="Arial"/>
          <w:sz w:val="20"/>
          <w:szCs w:val="20"/>
        </w:rPr>
        <w:t>Verkaufsfläche</w:t>
      </w:r>
      <w:r w:rsidR="002559F2" w:rsidRPr="00A80CC5">
        <w:rPr>
          <w:rFonts w:ascii="Arial" w:hAnsi="Arial" w:cs="Arial"/>
          <w:sz w:val="20"/>
          <w:szCs w:val="20"/>
        </w:rPr>
        <w:t xml:space="preserve"> in Herford geprägt von einer freundlich</w:t>
      </w:r>
      <w:r w:rsidR="003A6254" w:rsidRPr="00A80CC5">
        <w:rPr>
          <w:rFonts w:ascii="Arial" w:hAnsi="Arial" w:cs="Arial"/>
          <w:sz w:val="20"/>
          <w:szCs w:val="20"/>
        </w:rPr>
        <w:t>en,</w:t>
      </w:r>
      <w:r w:rsidR="002559F2" w:rsidRPr="00A80CC5">
        <w:rPr>
          <w:rFonts w:ascii="Arial" w:hAnsi="Arial" w:cs="Arial"/>
          <w:sz w:val="20"/>
          <w:szCs w:val="20"/>
        </w:rPr>
        <w:t xml:space="preserve"> hellen Atmosphäre</w:t>
      </w:r>
      <w:r w:rsidR="00D36AD0" w:rsidRPr="00A80CC5">
        <w:rPr>
          <w:rFonts w:ascii="Arial" w:hAnsi="Arial" w:cs="Arial"/>
          <w:sz w:val="20"/>
          <w:szCs w:val="20"/>
        </w:rPr>
        <w:t xml:space="preserve"> und einer warmen </w:t>
      </w:r>
      <w:r w:rsidR="00E0368B" w:rsidRPr="00A80CC5">
        <w:rPr>
          <w:rFonts w:ascii="Arial" w:hAnsi="Arial" w:cs="Arial"/>
          <w:sz w:val="20"/>
          <w:szCs w:val="20"/>
        </w:rPr>
        <w:t xml:space="preserve">Farbtemperatur </w:t>
      </w:r>
      <w:r w:rsidR="003A6254" w:rsidRPr="00A80CC5">
        <w:rPr>
          <w:rFonts w:ascii="Arial" w:hAnsi="Arial" w:cs="Arial"/>
          <w:sz w:val="20"/>
          <w:szCs w:val="20"/>
        </w:rPr>
        <w:t xml:space="preserve">von </w:t>
      </w:r>
      <w:r w:rsidR="00A14048" w:rsidRPr="00A80CC5">
        <w:rPr>
          <w:rFonts w:ascii="Arial" w:hAnsi="Arial" w:cs="Arial"/>
          <w:sz w:val="20"/>
          <w:szCs w:val="20"/>
        </w:rPr>
        <w:t>3000</w:t>
      </w:r>
      <w:r w:rsidR="00D36AD0" w:rsidRPr="00A80CC5">
        <w:rPr>
          <w:rFonts w:ascii="Arial" w:hAnsi="Arial" w:cs="Arial"/>
          <w:sz w:val="20"/>
          <w:szCs w:val="20"/>
        </w:rPr>
        <w:t xml:space="preserve"> Kelvin</w:t>
      </w:r>
      <w:r w:rsidR="002559F2" w:rsidRPr="00A80CC5">
        <w:rPr>
          <w:rFonts w:ascii="Arial" w:hAnsi="Arial" w:cs="Arial"/>
          <w:sz w:val="20"/>
          <w:szCs w:val="20"/>
        </w:rPr>
        <w:t xml:space="preserve">. </w:t>
      </w:r>
    </w:p>
    <w:p w:rsidR="000E4471" w:rsidRPr="008C508D" w:rsidRDefault="000E4471" w:rsidP="008C508D">
      <w:pPr>
        <w:spacing w:line="360" w:lineRule="auto"/>
        <w:jc w:val="both"/>
        <w:rPr>
          <w:rFonts w:ascii="Arial" w:hAnsi="Arial" w:cs="Arial"/>
          <w:sz w:val="20"/>
          <w:szCs w:val="20"/>
          <w:lang w:val="de-AT"/>
        </w:rPr>
      </w:pPr>
      <w:r w:rsidRPr="00A80CC5">
        <w:rPr>
          <w:rFonts w:ascii="Arial" w:hAnsi="Arial" w:cs="Arial"/>
          <w:sz w:val="20"/>
          <w:szCs w:val="20"/>
        </w:rPr>
        <w:t xml:space="preserve">Über </w:t>
      </w:r>
      <w:r w:rsidR="008E09D7" w:rsidRPr="00A80CC5">
        <w:rPr>
          <w:rFonts w:ascii="Arial" w:hAnsi="Arial" w:cs="Arial"/>
          <w:sz w:val="20"/>
          <w:szCs w:val="20"/>
        </w:rPr>
        <w:t>zwei</w:t>
      </w:r>
      <w:r w:rsidR="003A6254" w:rsidRPr="00A80CC5">
        <w:rPr>
          <w:rFonts w:ascii="Arial" w:hAnsi="Arial" w:cs="Arial"/>
          <w:sz w:val="20"/>
          <w:szCs w:val="20"/>
        </w:rPr>
        <w:t xml:space="preserve"> Monate</w:t>
      </w:r>
      <w:r w:rsidR="003A6254" w:rsidRPr="00A80CC5">
        <w:rPr>
          <w:rFonts w:ascii="Arial" w:hAnsi="Arial" w:cs="Arial"/>
          <w:color w:val="FF0000"/>
          <w:sz w:val="20"/>
          <w:szCs w:val="20"/>
        </w:rPr>
        <w:t xml:space="preserve"> </w:t>
      </w:r>
      <w:r w:rsidR="003A6254" w:rsidRPr="00A80CC5">
        <w:rPr>
          <w:rFonts w:ascii="Arial" w:hAnsi="Arial" w:cs="Arial"/>
          <w:sz w:val="20"/>
          <w:szCs w:val="20"/>
        </w:rPr>
        <w:t>hinweg</w:t>
      </w:r>
      <w:r w:rsidRPr="00A80CC5">
        <w:rPr>
          <w:rFonts w:ascii="Arial" w:hAnsi="Arial" w:cs="Arial"/>
          <w:sz w:val="20"/>
          <w:szCs w:val="20"/>
        </w:rPr>
        <w:t xml:space="preserve"> wurde</w:t>
      </w:r>
      <w:r w:rsidRPr="008C508D">
        <w:rPr>
          <w:rFonts w:ascii="Arial" w:hAnsi="Arial" w:cs="Arial"/>
          <w:sz w:val="20"/>
          <w:szCs w:val="20"/>
        </w:rPr>
        <w:t xml:space="preserve"> das allgemeine Kaufverhalten</w:t>
      </w:r>
      <w:r w:rsidR="005D2B25" w:rsidRPr="008C508D">
        <w:rPr>
          <w:rFonts w:ascii="Arial" w:hAnsi="Arial" w:cs="Arial"/>
          <w:sz w:val="20"/>
          <w:szCs w:val="20"/>
        </w:rPr>
        <w:t xml:space="preserve"> </w:t>
      </w:r>
      <w:r w:rsidR="003A6254" w:rsidRPr="008C508D">
        <w:rPr>
          <w:rFonts w:ascii="Arial" w:hAnsi="Arial" w:cs="Arial"/>
          <w:sz w:val="20"/>
          <w:szCs w:val="20"/>
          <w:lang w:val="de-AT"/>
        </w:rPr>
        <w:t>vor und nach Installation des neuen Lichtdesigns</w:t>
      </w:r>
      <w:r w:rsidR="003A6254" w:rsidRPr="008C508D">
        <w:rPr>
          <w:rFonts w:ascii="Arial" w:hAnsi="Arial" w:cs="Arial"/>
          <w:sz w:val="20"/>
          <w:szCs w:val="20"/>
        </w:rPr>
        <w:t xml:space="preserve"> </w:t>
      </w:r>
      <w:r w:rsidRPr="008C508D">
        <w:rPr>
          <w:rFonts w:ascii="Arial" w:hAnsi="Arial" w:cs="Arial"/>
          <w:sz w:val="20"/>
          <w:szCs w:val="20"/>
        </w:rPr>
        <w:t>beobachtet. Zusätzlich konnten einige Kunden mit dem von der Gruppe Nymphenburg</w:t>
      </w:r>
      <w:r w:rsidR="008E09D7" w:rsidRPr="008C508D">
        <w:rPr>
          <w:rFonts w:ascii="Arial" w:hAnsi="Arial" w:cs="Arial"/>
          <w:sz w:val="20"/>
          <w:szCs w:val="20"/>
        </w:rPr>
        <w:t>, dem Zumtobel Forschungspartner</w:t>
      </w:r>
      <w:r w:rsidR="00DA2C8D" w:rsidRPr="008C508D">
        <w:rPr>
          <w:rFonts w:ascii="Arial" w:hAnsi="Arial" w:cs="Arial"/>
          <w:sz w:val="20"/>
          <w:szCs w:val="20"/>
        </w:rPr>
        <w:t>,</w:t>
      </w:r>
      <w:r w:rsidRPr="008C508D">
        <w:rPr>
          <w:rFonts w:ascii="Arial" w:hAnsi="Arial" w:cs="Arial"/>
          <w:sz w:val="20"/>
          <w:szCs w:val="20"/>
        </w:rPr>
        <w:t xml:space="preserve"> entwickelten Verfahren</w:t>
      </w:r>
      <w:r w:rsidR="00E66AB9" w:rsidRPr="008C508D">
        <w:rPr>
          <w:rFonts w:ascii="Arial" w:hAnsi="Arial" w:cs="Arial"/>
          <w:sz w:val="20"/>
          <w:szCs w:val="20"/>
        </w:rPr>
        <w:t xml:space="preserve"> </w:t>
      </w:r>
      <w:r w:rsidR="00E66AB9" w:rsidRPr="008C508D">
        <w:rPr>
          <w:rFonts w:ascii="Arial" w:hAnsi="Arial" w:cs="Arial"/>
          <w:sz w:val="20"/>
          <w:szCs w:val="20"/>
          <w:lang w:val="de-AT"/>
        </w:rPr>
        <w:t xml:space="preserve"> „Limbic</w:t>
      </w:r>
      <w:r w:rsidR="00E66AB9" w:rsidRPr="008C508D">
        <w:rPr>
          <w:rFonts w:ascii="Arial" w:hAnsi="Arial" w:cs="Arial"/>
          <w:sz w:val="20"/>
          <w:szCs w:val="20"/>
        </w:rPr>
        <w:t>®</w:t>
      </w:r>
      <w:r w:rsidR="00E66AB9" w:rsidRPr="008C508D">
        <w:rPr>
          <w:rFonts w:ascii="Arial" w:hAnsi="Arial" w:cs="Arial"/>
          <w:sz w:val="20"/>
          <w:szCs w:val="20"/>
          <w:lang w:val="de-AT"/>
        </w:rPr>
        <w:t xml:space="preserve"> Emotional Assessment“</w:t>
      </w:r>
      <w:r w:rsidR="008E09D7" w:rsidRPr="008C508D">
        <w:rPr>
          <w:rFonts w:ascii="Arial" w:hAnsi="Arial" w:cs="Arial"/>
          <w:sz w:val="20"/>
          <w:szCs w:val="20"/>
          <w:lang w:val="de-AT"/>
        </w:rPr>
        <w:t xml:space="preserve"> (LEA)</w:t>
      </w:r>
      <w:r w:rsidR="00E66AB9" w:rsidRPr="008C508D">
        <w:rPr>
          <w:rFonts w:ascii="Arial" w:hAnsi="Arial" w:cs="Arial"/>
          <w:sz w:val="20"/>
          <w:szCs w:val="20"/>
          <w:lang w:val="de-AT"/>
        </w:rPr>
        <w:t xml:space="preserve"> </w:t>
      </w:r>
      <w:r w:rsidRPr="008C508D">
        <w:rPr>
          <w:rFonts w:ascii="Arial" w:hAnsi="Arial" w:cs="Arial"/>
          <w:sz w:val="20"/>
          <w:szCs w:val="20"/>
        </w:rPr>
        <w:t xml:space="preserve">getestet werden. </w:t>
      </w:r>
      <w:r w:rsidR="00E66AB9" w:rsidRPr="008C508D">
        <w:rPr>
          <w:rFonts w:ascii="Arial" w:hAnsi="Arial" w:cs="Arial"/>
          <w:sz w:val="20"/>
          <w:szCs w:val="20"/>
          <w:lang w:val="de-AT"/>
        </w:rPr>
        <w:t>LEA erfasst selbst kleinste, unbewusste körperliche Reaktionen, unter anderem Hirnstrom und Herzaktivität, empi</w:t>
      </w:r>
      <w:r w:rsidR="00EE6882" w:rsidRPr="008C508D">
        <w:rPr>
          <w:rFonts w:ascii="Arial" w:hAnsi="Arial" w:cs="Arial"/>
          <w:sz w:val="20"/>
          <w:szCs w:val="20"/>
          <w:lang w:val="de-AT"/>
        </w:rPr>
        <w:t>risch.</w:t>
      </w:r>
      <w:r w:rsidR="002A42E1" w:rsidRPr="008C508D">
        <w:rPr>
          <w:rFonts w:ascii="Arial" w:hAnsi="Arial" w:cs="Arial"/>
          <w:sz w:val="20"/>
          <w:szCs w:val="20"/>
          <w:lang w:val="de-AT"/>
        </w:rPr>
        <w:t xml:space="preserve"> Zusätzlich wurden einige Kundinnen explizit zur ihrem Eindruck befragt. </w:t>
      </w:r>
      <w:r w:rsidR="003A6254" w:rsidRPr="008C508D">
        <w:rPr>
          <w:rFonts w:ascii="Arial" w:hAnsi="Arial" w:cs="Arial"/>
          <w:sz w:val="20"/>
          <w:szCs w:val="20"/>
          <w:lang w:val="de-AT"/>
        </w:rPr>
        <w:t xml:space="preserve">Zudem </w:t>
      </w:r>
      <w:r w:rsidR="005D2B25" w:rsidRPr="008C508D">
        <w:rPr>
          <w:rFonts w:ascii="Arial" w:hAnsi="Arial" w:cs="Arial"/>
          <w:sz w:val="20"/>
          <w:szCs w:val="20"/>
          <w:lang w:val="de-AT"/>
        </w:rPr>
        <w:t>wurde</w:t>
      </w:r>
      <w:r w:rsidR="00BB6F9A" w:rsidRPr="008C508D">
        <w:rPr>
          <w:rFonts w:ascii="Arial" w:hAnsi="Arial" w:cs="Arial"/>
          <w:sz w:val="20"/>
          <w:szCs w:val="20"/>
          <w:lang w:val="de-AT"/>
        </w:rPr>
        <w:t xml:space="preserve"> auch der Umsatz </w:t>
      </w:r>
      <w:r w:rsidR="005D2B25" w:rsidRPr="008C508D">
        <w:rPr>
          <w:rFonts w:ascii="Arial" w:hAnsi="Arial" w:cs="Arial"/>
          <w:sz w:val="20"/>
          <w:szCs w:val="20"/>
          <w:lang w:val="de-AT"/>
        </w:rPr>
        <w:t>mit einer Referenzfiliale in demselben Testzeitraum verglichen.</w:t>
      </w:r>
    </w:p>
    <w:p w:rsidR="00EE6882" w:rsidRPr="008C508D" w:rsidRDefault="00EE6882" w:rsidP="008C508D">
      <w:pPr>
        <w:spacing w:line="360" w:lineRule="auto"/>
        <w:jc w:val="both"/>
        <w:rPr>
          <w:rFonts w:ascii="Arial" w:hAnsi="Arial" w:cs="Arial"/>
          <w:sz w:val="20"/>
          <w:szCs w:val="20"/>
          <w:lang w:val="de-AT"/>
        </w:rPr>
      </w:pPr>
    </w:p>
    <w:p w:rsidR="00BB6F9A" w:rsidRPr="008C508D" w:rsidRDefault="00E66AB9" w:rsidP="008C508D">
      <w:pPr>
        <w:spacing w:line="360" w:lineRule="auto"/>
        <w:jc w:val="both"/>
        <w:rPr>
          <w:rFonts w:ascii="Arial" w:hAnsi="Arial" w:cs="Arial"/>
          <w:sz w:val="20"/>
          <w:szCs w:val="20"/>
        </w:rPr>
      </w:pPr>
      <w:r w:rsidRPr="008C508D">
        <w:rPr>
          <w:rFonts w:ascii="Arial" w:hAnsi="Arial" w:cs="Arial"/>
          <w:sz w:val="20"/>
          <w:szCs w:val="20"/>
        </w:rPr>
        <w:lastRenderedPageBreak/>
        <w:t xml:space="preserve">Das Ergebnis fiel </w:t>
      </w:r>
      <w:r w:rsidR="00E966F4" w:rsidRPr="008C508D">
        <w:rPr>
          <w:rFonts w:ascii="Arial" w:hAnsi="Arial" w:cs="Arial"/>
          <w:sz w:val="20"/>
          <w:szCs w:val="20"/>
        </w:rPr>
        <w:t xml:space="preserve">eindeutig </w:t>
      </w:r>
      <w:r w:rsidRPr="008C508D">
        <w:rPr>
          <w:rFonts w:ascii="Arial" w:hAnsi="Arial" w:cs="Arial"/>
          <w:sz w:val="20"/>
          <w:szCs w:val="20"/>
        </w:rPr>
        <w:t>aus</w:t>
      </w:r>
      <w:r w:rsidR="000E4471" w:rsidRPr="008C508D">
        <w:rPr>
          <w:rFonts w:ascii="Arial" w:hAnsi="Arial" w:cs="Arial"/>
          <w:sz w:val="20"/>
          <w:szCs w:val="20"/>
        </w:rPr>
        <w:t xml:space="preserve">: </w:t>
      </w:r>
      <w:r w:rsidR="008E09D7" w:rsidRPr="008C508D">
        <w:rPr>
          <w:rFonts w:ascii="Arial" w:hAnsi="Arial" w:cs="Arial"/>
          <w:sz w:val="20"/>
          <w:szCs w:val="20"/>
        </w:rPr>
        <w:t>D</w:t>
      </w:r>
      <w:r w:rsidR="0063116A" w:rsidRPr="008C508D">
        <w:rPr>
          <w:rFonts w:ascii="Arial" w:hAnsi="Arial" w:cs="Arial"/>
          <w:sz w:val="20"/>
          <w:szCs w:val="20"/>
        </w:rPr>
        <w:t xml:space="preserve">ie Anpassung </w:t>
      </w:r>
      <w:r w:rsidR="000E4471" w:rsidRPr="008C508D">
        <w:rPr>
          <w:rFonts w:ascii="Arial" w:hAnsi="Arial" w:cs="Arial"/>
          <w:sz w:val="20"/>
          <w:szCs w:val="20"/>
        </w:rPr>
        <w:t xml:space="preserve">der Lichtsituation auf die zielgruppentypischen Lichtpräferenzen erbrachte </w:t>
      </w:r>
      <w:r w:rsidR="008E09D7" w:rsidRPr="008C508D">
        <w:rPr>
          <w:rFonts w:ascii="Arial" w:hAnsi="Arial" w:cs="Arial"/>
          <w:sz w:val="20"/>
          <w:szCs w:val="20"/>
        </w:rPr>
        <w:t xml:space="preserve">im Vergleich mit der Referenzfläche im gleichen Zeitraum </w:t>
      </w:r>
      <w:r w:rsidR="00393E05" w:rsidRPr="008C508D">
        <w:rPr>
          <w:rFonts w:ascii="Arial" w:hAnsi="Arial" w:cs="Arial"/>
          <w:sz w:val="20"/>
          <w:szCs w:val="20"/>
        </w:rPr>
        <w:t xml:space="preserve">ein Umsatzplus von 10% sowie einen äquivalent höheren </w:t>
      </w:r>
      <w:proofErr w:type="spellStart"/>
      <w:r w:rsidR="00393E05" w:rsidRPr="008C508D">
        <w:rPr>
          <w:rFonts w:ascii="Arial" w:hAnsi="Arial" w:cs="Arial"/>
          <w:sz w:val="20"/>
          <w:szCs w:val="20"/>
        </w:rPr>
        <w:t>Durchschnittsbon</w:t>
      </w:r>
      <w:proofErr w:type="spellEnd"/>
      <w:r w:rsidR="00393E05" w:rsidRPr="008C508D">
        <w:rPr>
          <w:rFonts w:ascii="Arial" w:hAnsi="Arial" w:cs="Arial"/>
          <w:sz w:val="20"/>
          <w:szCs w:val="20"/>
        </w:rPr>
        <w:t xml:space="preserve"> bei der spezifischen Zielgruppe</w:t>
      </w:r>
      <w:r w:rsidR="00BB6F9A" w:rsidRPr="008C508D">
        <w:rPr>
          <w:rFonts w:ascii="Arial" w:hAnsi="Arial" w:cs="Arial"/>
          <w:sz w:val="20"/>
          <w:szCs w:val="20"/>
        </w:rPr>
        <w:t>.</w:t>
      </w:r>
    </w:p>
    <w:p w:rsidR="001A798D" w:rsidRPr="008C508D" w:rsidRDefault="00EE6882" w:rsidP="008C508D">
      <w:pPr>
        <w:spacing w:line="360" w:lineRule="auto"/>
        <w:jc w:val="both"/>
        <w:rPr>
          <w:rFonts w:ascii="Arial" w:hAnsi="Arial" w:cs="Arial"/>
          <w:sz w:val="20"/>
          <w:szCs w:val="20"/>
        </w:rPr>
      </w:pPr>
      <w:r w:rsidRPr="008C508D">
        <w:rPr>
          <w:rFonts w:ascii="Arial" w:hAnsi="Arial" w:cs="Arial"/>
          <w:sz w:val="20"/>
          <w:szCs w:val="20"/>
        </w:rPr>
        <w:t>Auf das neu installierte Limbic</w:t>
      </w:r>
      <w:r w:rsidR="00DA2C8D" w:rsidRPr="008C508D">
        <w:rPr>
          <w:rFonts w:ascii="Arial" w:hAnsi="Arial" w:cs="Arial"/>
          <w:sz w:val="20"/>
          <w:szCs w:val="20"/>
          <w:vertAlign w:val="superscript"/>
        </w:rPr>
        <w:t>®</w:t>
      </w:r>
      <w:r w:rsidRPr="008C508D">
        <w:rPr>
          <w:rFonts w:ascii="Arial" w:hAnsi="Arial" w:cs="Arial"/>
          <w:sz w:val="20"/>
          <w:szCs w:val="20"/>
        </w:rPr>
        <w:t xml:space="preserve"> Lighting Konzept reagierten die Gerry Weber-Kundinnen also im Vergleich zum </w:t>
      </w:r>
      <w:r w:rsidR="00E53CAF" w:rsidRPr="008C508D">
        <w:rPr>
          <w:rFonts w:ascii="Arial" w:hAnsi="Arial" w:cs="Arial"/>
          <w:sz w:val="20"/>
          <w:szCs w:val="20"/>
        </w:rPr>
        <w:t xml:space="preserve">ursprünglichen </w:t>
      </w:r>
      <w:r w:rsidRPr="008C508D">
        <w:rPr>
          <w:rFonts w:ascii="Arial" w:hAnsi="Arial" w:cs="Arial"/>
          <w:sz w:val="20"/>
          <w:szCs w:val="20"/>
        </w:rPr>
        <w:t xml:space="preserve">Lichtdesign implizit gemessen emotional positiver. </w:t>
      </w:r>
      <w:r w:rsidR="002A42E1" w:rsidRPr="008C508D">
        <w:rPr>
          <w:rFonts w:ascii="Arial" w:hAnsi="Arial" w:cs="Arial"/>
          <w:sz w:val="20"/>
          <w:szCs w:val="20"/>
        </w:rPr>
        <w:t>Auch in der expliziten Befragung äußerten sich die Kundinnen durchweg positiv über die Atmosphäre mit dem neuen Limbic</w:t>
      </w:r>
      <w:r w:rsidR="00DA2C8D" w:rsidRPr="008C508D">
        <w:rPr>
          <w:rFonts w:ascii="Arial" w:hAnsi="Arial" w:cs="Arial"/>
          <w:sz w:val="20"/>
          <w:szCs w:val="20"/>
          <w:vertAlign w:val="superscript"/>
        </w:rPr>
        <w:t>®</w:t>
      </w:r>
      <w:r w:rsidR="002A42E1" w:rsidRPr="008C508D">
        <w:rPr>
          <w:rFonts w:ascii="Arial" w:hAnsi="Arial" w:cs="Arial"/>
          <w:sz w:val="20"/>
          <w:szCs w:val="20"/>
        </w:rPr>
        <w:t xml:space="preserve"> Lighting Konzept. </w:t>
      </w:r>
    </w:p>
    <w:p w:rsidR="00E966F4" w:rsidRPr="008C508D" w:rsidRDefault="002559F2" w:rsidP="008C508D">
      <w:pPr>
        <w:spacing w:line="360" w:lineRule="auto"/>
        <w:jc w:val="both"/>
        <w:rPr>
          <w:rFonts w:ascii="Arial" w:hAnsi="Arial" w:cs="Arial"/>
          <w:sz w:val="20"/>
          <w:szCs w:val="20"/>
        </w:rPr>
      </w:pPr>
      <w:r w:rsidRPr="008C508D">
        <w:rPr>
          <w:rFonts w:ascii="Arial" w:hAnsi="Arial" w:cs="Arial"/>
          <w:sz w:val="20"/>
          <w:szCs w:val="20"/>
        </w:rPr>
        <w:t xml:space="preserve">Als Vergleich zu der Testfiliale diente </w:t>
      </w:r>
      <w:r w:rsidR="000E4471" w:rsidRPr="008C508D">
        <w:rPr>
          <w:rFonts w:ascii="Arial" w:hAnsi="Arial" w:cs="Arial"/>
          <w:sz w:val="20"/>
          <w:szCs w:val="20"/>
        </w:rPr>
        <w:t>im gleichen Zeitraum eine Verkaufsfläche von Gerry Weber, die</w:t>
      </w:r>
      <w:r w:rsidR="001A798D" w:rsidRPr="008C508D">
        <w:rPr>
          <w:rFonts w:ascii="Arial" w:hAnsi="Arial" w:cs="Arial"/>
          <w:sz w:val="20"/>
          <w:szCs w:val="20"/>
        </w:rPr>
        <w:t xml:space="preserve"> in</w:t>
      </w:r>
      <w:r w:rsidR="000E4471" w:rsidRPr="008C508D">
        <w:rPr>
          <w:rFonts w:ascii="Arial" w:hAnsi="Arial" w:cs="Arial"/>
          <w:sz w:val="20"/>
          <w:szCs w:val="20"/>
        </w:rPr>
        <w:t xml:space="preserve"> Größe, Ausstattung, </w:t>
      </w:r>
      <w:r w:rsidR="001A798D" w:rsidRPr="008C508D">
        <w:rPr>
          <w:rFonts w:ascii="Arial" w:hAnsi="Arial" w:cs="Arial"/>
          <w:sz w:val="20"/>
          <w:szCs w:val="20"/>
        </w:rPr>
        <w:t>Demographie der Kundschaft</w:t>
      </w:r>
      <w:r w:rsidR="000E4471" w:rsidRPr="008C508D">
        <w:rPr>
          <w:rFonts w:ascii="Arial" w:hAnsi="Arial" w:cs="Arial"/>
          <w:sz w:val="20"/>
          <w:szCs w:val="20"/>
        </w:rPr>
        <w:t xml:space="preserve"> und</w:t>
      </w:r>
      <w:r w:rsidR="001A798D" w:rsidRPr="008C508D">
        <w:rPr>
          <w:rFonts w:ascii="Arial" w:hAnsi="Arial" w:cs="Arial"/>
          <w:sz w:val="20"/>
          <w:szCs w:val="20"/>
        </w:rPr>
        <w:t xml:space="preserve"> der</w:t>
      </w:r>
      <w:r w:rsidR="000E4471" w:rsidRPr="008C508D">
        <w:rPr>
          <w:rFonts w:ascii="Arial" w:hAnsi="Arial" w:cs="Arial"/>
          <w:sz w:val="20"/>
          <w:szCs w:val="20"/>
        </w:rPr>
        <w:t xml:space="preserve"> geografische</w:t>
      </w:r>
      <w:r w:rsidR="001A798D" w:rsidRPr="008C508D">
        <w:rPr>
          <w:rFonts w:ascii="Arial" w:hAnsi="Arial" w:cs="Arial"/>
          <w:sz w:val="20"/>
          <w:szCs w:val="20"/>
        </w:rPr>
        <w:t>n</w:t>
      </w:r>
      <w:r w:rsidR="000E4471" w:rsidRPr="008C508D">
        <w:rPr>
          <w:rFonts w:ascii="Arial" w:hAnsi="Arial" w:cs="Arial"/>
          <w:sz w:val="20"/>
          <w:szCs w:val="20"/>
        </w:rPr>
        <w:t xml:space="preserve"> Lage der Fläche in Herford </w:t>
      </w:r>
      <w:r w:rsidR="001A798D" w:rsidRPr="008C508D">
        <w:rPr>
          <w:rFonts w:ascii="Arial" w:hAnsi="Arial" w:cs="Arial"/>
          <w:sz w:val="20"/>
          <w:szCs w:val="20"/>
        </w:rPr>
        <w:t>vergleichbar</w:t>
      </w:r>
      <w:r w:rsidR="000E4471" w:rsidRPr="008C508D">
        <w:rPr>
          <w:rFonts w:ascii="Arial" w:hAnsi="Arial" w:cs="Arial"/>
          <w:sz w:val="20"/>
          <w:szCs w:val="20"/>
        </w:rPr>
        <w:t xml:space="preserve"> war. </w:t>
      </w:r>
      <w:r w:rsidR="00E966F4" w:rsidRPr="008C508D">
        <w:rPr>
          <w:rFonts w:ascii="Arial" w:hAnsi="Arial" w:cs="Arial"/>
          <w:sz w:val="20"/>
          <w:szCs w:val="20"/>
        </w:rPr>
        <w:t xml:space="preserve">Auch landesweit, bei Betrachtung aller </w:t>
      </w:r>
      <w:r w:rsidR="00BB6F9A" w:rsidRPr="008C508D">
        <w:rPr>
          <w:rFonts w:ascii="Arial" w:hAnsi="Arial" w:cs="Arial"/>
          <w:sz w:val="20"/>
          <w:szCs w:val="20"/>
        </w:rPr>
        <w:t>HOUSES</w:t>
      </w:r>
      <w:r w:rsidR="00E966F4" w:rsidRPr="008C508D">
        <w:rPr>
          <w:rFonts w:ascii="Arial" w:hAnsi="Arial" w:cs="Arial"/>
          <w:sz w:val="20"/>
          <w:szCs w:val="20"/>
        </w:rPr>
        <w:t xml:space="preserve"> </w:t>
      </w:r>
      <w:proofErr w:type="spellStart"/>
      <w:r w:rsidR="00E966F4" w:rsidRPr="008C508D">
        <w:rPr>
          <w:rFonts w:ascii="Arial" w:hAnsi="Arial" w:cs="Arial"/>
          <w:sz w:val="20"/>
          <w:szCs w:val="20"/>
        </w:rPr>
        <w:t>of</w:t>
      </w:r>
      <w:proofErr w:type="spellEnd"/>
      <w:r w:rsidR="00E966F4" w:rsidRPr="008C508D">
        <w:rPr>
          <w:rFonts w:ascii="Arial" w:hAnsi="Arial" w:cs="Arial"/>
          <w:sz w:val="20"/>
          <w:szCs w:val="20"/>
        </w:rPr>
        <w:t xml:space="preserve"> </w:t>
      </w:r>
      <w:r w:rsidR="00BB6F9A" w:rsidRPr="008C508D">
        <w:rPr>
          <w:rFonts w:ascii="Arial" w:hAnsi="Arial" w:cs="Arial"/>
          <w:sz w:val="20"/>
          <w:szCs w:val="20"/>
        </w:rPr>
        <w:t>GERRY WEBER</w:t>
      </w:r>
      <w:r w:rsidR="00E966F4" w:rsidRPr="008C508D">
        <w:rPr>
          <w:rFonts w:ascii="Arial" w:hAnsi="Arial" w:cs="Arial"/>
          <w:sz w:val="20"/>
          <w:szCs w:val="20"/>
        </w:rPr>
        <w:t xml:space="preserve"> in Deutschland, wies die Filiale in Herford ein überdurchschnittliches Ergebnis auf</w:t>
      </w:r>
      <w:r w:rsidR="00C15EB1" w:rsidRPr="008C508D">
        <w:rPr>
          <w:rFonts w:ascii="Arial" w:hAnsi="Arial" w:cs="Arial"/>
          <w:sz w:val="20"/>
          <w:szCs w:val="20"/>
        </w:rPr>
        <w:t>.</w:t>
      </w:r>
    </w:p>
    <w:p w:rsidR="001163CB" w:rsidRPr="008C508D" w:rsidRDefault="00251E28" w:rsidP="008C508D">
      <w:pPr>
        <w:spacing w:line="360" w:lineRule="auto"/>
        <w:jc w:val="both"/>
        <w:rPr>
          <w:rFonts w:ascii="Arial" w:hAnsi="Arial" w:cs="Arial"/>
          <w:sz w:val="20"/>
          <w:szCs w:val="20"/>
        </w:rPr>
      </w:pPr>
      <w:r w:rsidRPr="008C508D">
        <w:rPr>
          <w:rFonts w:ascii="Arial" w:hAnsi="Arial" w:cs="Arial"/>
          <w:sz w:val="20"/>
          <w:szCs w:val="20"/>
        </w:rPr>
        <w:t xml:space="preserve">Die mit </w:t>
      </w:r>
      <w:r w:rsidR="000E4471" w:rsidRPr="008C508D">
        <w:rPr>
          <w:rFonts w:ascii="Arial" w:hAnsi="Arial" w:cs="Arial"/>
          <w:sz w:val="20"/>
          <w:szCs w:val="20"/>
        </w:rPr>
        <w:t>LEA gemessenen Reaktionen</w:t>
      </w:r>
      <w:r w:rsidRPr="008C508D">
        <w:rPr>
          <w:rFonts w:ascii="Arial" w:hAnsi="Arial" w:cs="Arial"/>
          <w:sz w:val="20"/>
          <w:szCs w:val="20"/>
        </w:rPr>
        <w:t xml:space="preserve"> belegten ein insgesamt höheres Aktivierungspotential </w:t>
      </w:r>
      <w:r w:rsidR="00393E05" w:rsidRPr="008C508D">
        <w:rPr>
          <w:rFonts w:ascii="Arial" w:hAnsi="Arial" w:cs="Arial"/>
          <w:sz w:val="20"/>
          <w:szCs w:val="20"/>
        </w:rPr>
        <w:t xml:space="preserve">von Kaufanreizen </w:t>
      </w:r>
      <w:r w:rsidRPr="008C508D">
        <w:rPr>
          <w:rFonts w:ascii="Arial" w:hAnsi="Arial" w:cs="Arial"/>
          <w:sz w:val="20"/>
          <w:szCs w:val="20"/>
        </w:rPr>
        <w:t>der</w:t>
      </w:r>
      <w:r w:rsidR="00EE6882" w:rsidRPr="008C508D">
        <w:rPr>
          <w:rFonts w:ascii="Arial" w:hAnsi="Arial" w:cs="Arial"/>
          <w:sz w:val="20"/>
          <w:szCs w:val="20"/>
        </w:rPr>
        <w:t xml:space="preserve"> Kundinne</w:t>
      </w:r>
      <w:r w:rsidR="000E4471" w:rsidRPr="008C508D">
        <w:rPr>
          <w:rFonts w:ascii="Arial" w:hAnsi="Arial" w:cs="Arial"/>
          <w:sz w:val="20"/>
          <w:szCs w:val="20"/>
        </w:rPr>
        <w:t>n in Herford</w:t>
      </w:r>
      <w:r w:rsidRPr="008C508D">
        <w:rPr>
          <w:rFonts w:ascii="Arial" w:hAnsi="Arial" w:cs="Arial"/>
          <w:sz w:val="20"/>
          <w:szCs w:val="20"/>
        </w:rPr>
        <w:t xml:space="preserve">. Das bedeutet, dass </w:t>
      </w:r>
      <w:r w:rsidR="00393E05" w:rsidRPr="008C508D">
        <w:rPr>
          <w:rFonts w:ascii="Arial" w:hAnsi="Arial" w:cs="Arial"/>
          <w:sz w:val="20"/>
          <w:szCs w:val="20"/>
        </w:rPr>
        <w:t xml:space="preserve">bei geringerer Frequenz und Verweildauer </w:t>
      </w:r>
      <w:r w:rsidRPr="008C508D">
        <w:rPr>
          <w:rFonts w:ascii="Arial" w:hAnsi="Arial" w:cs="Arial"/>
          <w:sz w:val="20"/>
          <w:szCs w:val="20"/>
        </w:rPr>
        <w:t>ein höheres Interesse für die Verkaufsfläche</w:t>
      </w:r>
      <w:r w:rsidR="001163CB" w:rsidRPr="008C508D">
        <w:rPr>
          <w:rFonts w:ascii="Arial" w:hAnsi="Arial" w:cs="Arial"/>
          <w:sz w:val="20"/>
          <w:szCs w:val="20"/>
        </w:rPr>
        <w:t xml:space="preserve"> und die Produkte</w:t>
      </w:r>
      <w:r w:rsidRPr="008C508D">
        <w:rPr>
          <w:rFonts w:ascii="Arial" w:hAnsi="Arial" w:cs="Arial"/>
          <w:sz w:val="20"/>
          <w:szCs w:val="20"/>
        </w:rPr>
        <w:t xml:space="preserve"> </w:t>
      </w:r>
      <w:r w:rsidR="001163CB" w:rsidRPr="008C508D">
        <w:rPr>
          <w:rFonts w:ascii="Arial" w:hAnsi="Arial" w:cs="Arial"/>
          <w:sz w:val="20"/>
          <w:szCs w:val="20"/>
        </w:rPr>
        <w:t xml:space="preserve">bestand </w:t>
      </w:r>
      <w:r w:rsidRPr="008C508D">
        <w:rPr>
          <w:rFonts w:ascii="Arial" w:hAnsi="Arial" w:cs="Arial"/>
          <w:sz w:val="20"/>
          <w:szCs w:val="20"/>
        </w:rPr>
        <w:t>und weniger Stress bei den getesteten Personen.</w:t>
      </w:r>
      <w:r w:rsidR="000E4471" w:rsidRPr="008C508D">
        <w:rPr>
          <w:rFonts w:ascii="Arial" w:hAnsi="Arial" w:cs="Arial"/>
          <w:sz w:val="20"/>
          <w:szCs w:val="20"/>
        </w:rPr>
        <w:t xml:space="preserve"> Ebenso ergaben die Messungen, dass sich die </w:t>
      </w:r>
      <w:r w:rsidR="001163CB" w:rsidRPr="008C508D">
        <w:rPr>
          <w:rFonts w:ascii="Arial" w:hAnsi="Arial" w:cs="Arial"/>
          <w:sz w:val="20"/>
          <w:szCs w:val="20"/>
        </w:rPr>
        <w:t>Kundinnen sehr wohlfühlten.</w:t>
      </w:r>
    </w:p>
    <w:p w:rsidR="00C15EB1" w:rsidRPr="008C508D" w:rsidRDefault="00C15EB1" w:rsidP="008C508D">
      <w:pPr>
        <w:spacing w:line="360" w:lineRule="auto"/>
        <w:jc w:val="both"/>
        <w:rPr>
          <w:sz w:val="20"/>
          <w:szCs w:val="20"/>
        </w:rPr>
      </w:pPr>
      <w:r w:rsidRPr="008C508D">
        <w:rPr>
          <w:rFonts w:ascii="Arial" w:hAnsi="Arial" w:cs="Arial"/>
          <w:sz w:val="20"/>
          <w:szCs w:val="20"/>
          <w:lang w:val="de-AT"/>
        </w:rPr>
        <w:t xml:space="preserve">Martin Hörschläger, Head </w:t>
      </w:r>
      <w:proofErr w:type="spellStart"/>
      <w:r w:rsidRPr="008C508D">
        <w:rPr>
          <w:rFonts w:ascii="Arial" w:hAnsi="Arial" w:cs="Arial"/>
          <w:sz w:val="20"/>
          <w:szCs w:val="20"/>
          <w:lang w:val="de-AT"/>
        </w:rPr>
        <w:t>of</w:t>
      </w:r>
      <w:proofErr w:type="spellEnd"/>
      <w:r w:rsidRPr="008C508D">
        <w:rPr>
          <w:rFonts w:ascii="Arial" w:hAnsi="Arial" w:cs="Arial"/>
          <w:sz w:val="20"/>
          <w:szCs w:val="20"/>
          <w:lang w:val="de-AT"/>
        </w:rPr>
        <w:t xml:space="preserve"> Retail </w:t>
      </w:r>
      <w:proofErr w:type="spellStart"/>
      <w:r w:rsidRPr="008C508D">
        <w:rPr>
          <w:rFonts w:ascii="Arial" w:hAnsi="Arial" w:cs="Arial"/>
          <w:sz w:val="20"/>
          <w:szCs w:val="20"/>
          <w:lang w:val="de-AT"/>
        </w:rPr>
        <w:t>Operations</w:t>
      </w:r>
      <w:proofErr w:type="spellEnd"/>
      <w:r w:rsidRPr="008C508D">
        <w:rPr>
          <w:rFonts w:ascii="Arial" w:hAnsi="Arial" w:cs="Arial"/>
          <w:sz w:val="20"/>
          <w:szCs w:val="20"/>
          <w:lang w:val="de-AT"/>
        </w:rPr>
        <w:t xml:space="preserve"> bei Gerry Weber, zeigt sich erfreut vom Ergebnis: „Für uns als internationale Modemarke war es eindrucksvoll anhand von eindeutigen, wissenschaftlichen Erkenntnissen zu sehen, welchen starken Einfluss Licht am POS tatsächlich hat. Die Zusammenarbeit mit Zumtobel war für uns eine große Bereicherung und letztendlich der Schlüssel, die Bedeutung von Lichtpräferenzen unserer Zielgruppe noch besser zu verstehen und umzusetzen. Wir haben festgestellt, wie profitabel sich das Limbic</w:t>
      </w:r>
      <w:r w:rsidR="00DA2C8D" w:rsidRPr="008C508D">
        <w:rPr>
          <w:rFonts w:ascii="Arial" w:hAnsi="Arial" w:cs="Arial"/>
          <w:sz w:val="20"/>
          <w:szCs w:val="20"/>
          <w:vertAlign w:val="superscript"/>
        </w:rPr>
        <w:t>®</w:t>
      </w:r>
      <w:r w:rsidRPr="008C508D">
        <w:rPr>
          <w:rFonts w:ascii="Arial" w:hAnsi="Arial" w:cs="Arial"/>
          <w:sz w:val="20"/>
          <w:szCs w:val="20"/>
          <w:lang w:val="de-AT"/>
        </w:rPr>
        <w:t xml:space="preserve"> Lighting Konzept in unserer Filiale in Herford auswirkt, so dass wir auf der mit Limbic Lighting ausgestatteten Verkaufsfläche im gesamten Zeitraum eine deutliche Steigerung des Filialumsatzes verzeichnen konnten. Im Vergleich mit einer Referenzfläche, konnte das mit Limbic</w:t>
      </w:r>
      <w:r w:rsidR="00DA2C8D" w:rsidRPr="008C508D">
        <w:rPr>
          <w:rFonts w:ascii="Arial" w:hAnsi="Arial" w:cs="Arial"/>
          <w:sz w:val="20"/>
          <w:szCs w:val="20"/>
          <w:vertAlign w:val="superscript"/>
        </w:rPr>
        <w:t>®</w:t>
      </w:r>
      <w:r w:rsidRPr="008C508D">
        <w:rPr>
          <w:rFonts w:ascii="Arial" w:hAnsi="Arial" w:cs="Arial"/>
          <w:sz w:val="20"/>
          <w:szCs w:val="20"/>
          <w:lang w:val="de-AT"/>
        </w:rPr>
        <w:t xml:space="preserve"> Lighting optimierte Geschäft im Vergleichszeitraum ein um bis zu 10% besseres Ergebnis im Hinblick auf Umsatz und </w:t>
      </w:r>
      <w:proofErr w:type="spellStart"/>
      <w:r w:rsidRPr="008C508D">
        <w:rPr>
          <w:rFonts w:ascii="Arial" w:hAnsi="Arial" w:cs="Arial"/>
          <w:sz w:val="20"/>
          <w:szCs w:val="20"/>
          <w:lang w:val="de-AT"/>
        </w:rPr>
        <w:t>Durchschnittsbon</w:t>
      </w:r>
      <w:proofErr w:type="spellEnd"/>
      <w:r w:rsidRPr="008C508D">
        <w:rPr>
          <w:rFonts w:ascii="Arial" w:hAnsi="Arial" w:cs="Arial"/>
          <w:sz w:val="20"/>
          <w:szCs w:val="20"/>
          <w:lang w:val="de-AT"/>
        </w:rPr>
        <w:t xml:space="preserve"> erzielen.“</w:t>
      </w:r>
    </w:p>
    <w:p w:rsidR="0063116A" w:rsidRPr="008C508D" w:rsidRDefault="000E4471" w:rsidP="008C508D">
      <w:pPr>
        <w:spacing w:line="360" w:lineRule="auto"/>
        <w:jc w:val="both"/>
        <w:rPr>
          <w:rFonts w:ascii="Arial" w:hAnsi="Arial" w:cs="Arial"/>
          <w:sz w:val="20"/>
          <w:szCs w:val="20"/>
          <w:lang w:val="de-AT"/>
        </w:rPr>
      </w:pPr>
      <w:r w:rsidRPr="008C508D">
        <w:rPr>
          <w:rFonts w:ascii="Arial" w:hAnsi="Arial" w:cs="Arial"/>
          <w:sz w:val="20"/>
          <w:szCs w:val="20"/>
        </w:rPr>
        <w:t>Auch Ralf Knorrenschild, S</w:t>
      </w:r>
      <w:r w:rsidR="001163CB" w:rsidRPr="008C508D">
        <w:rPr>
          <w:rFonts w:ascii="Arial" w:hAnsi="Arial" w:cs="Arial"/>
          <w:sz w:val="20"/>
          <w:szCs w:val="20"/>
        </w:rPr>
        <w:t xml:space="preserve">enior </w:t>
      </w:r>
      <w:proofErr w:type="spellStart"/>
      <w:r w:rsidR="001163CB" w:rsidRPr="008C508D">
        <w:rPr>
          <w:rFonts w:ascii="Arial" w:hAnsi="Arial" w:cs="Arial"/>
          <w:sz w:val="20"/>
          <w:szCs w:val="20"/>
        </w:rPr>
        <w:t>Vice</w:t>
      </w:r>
      <w:proofErr w:type="spellEnd"/>
      <w:r w:rsidR="001163CB" w:rsidRPr="008C508D">
        <w:rPr>
          <w:rFonts w:ascii="Arial" w:hAnsi="Arial" w:cs="Arial"/>
          <w:sz w:val="20"/>
          <w:szCs w:val="20"/>
        </w:rPr>
        <w:t xml:space="preserve"> </w:t>
      </w:r>
      <w:proofErr w:type="spellStart"/>
      <w:r w:rsidR="001163CB" w:rsidRPr="008C508D">
        <w:rPr>
          <w:rFonts w:ascii="Arial" w:hAnsi="Arial" w:cs="Arial"/>
          <w:sz w:val="20"/>
          <w:szCs w:val="20"/>
        </w:rPr>
        <w:t>President</w:t>
      </w:r>
      <w:proofErr w:type="spellEnd"/>
      <w:r w:rsidRPr="008C508D">
        <w:rPr>
          <w:rFonts w:ascii="Arial" w:hAnsi="Arial" w:cs="Arial"/>
          <w:sz w:val="20"/>
          <w:szCs w:val="20"/>
        </w:rPr>
        <w:t xml:space="preserve"> </w:t>
      </w:r>
      <w:r w:rsidR="001470DC" w:rsidRPr="008C508D">
        <w:rPr>
          <w:rFonts w:ascii="Arial" w:hAnsi="Arial" w:cs="Arial"/>
          <w:sz w:val="20"/>
          <w:szCs w:val="20"/>
        </w:rPr>
        <w:t xml:space="preserve">Global </w:t>
      </w:r>
      <w:r w:rsidRPr="008C508D">
        <w:rPr>
          <w:rFonts w:ascii="Arial" w:hAnsi="Arial" w:cs="Arial"/>
          <w:sz w:val="20"/>
          <w:szCs w:val="20"/>
        </w:rPr>
        <w:t xml:space="preserve">Key Account </w:t>
      </w:r>
      <w:r w:rsidR="001470DC" w:rsidRPr="008C508D">
        <w:rPr>
          <w:rFonts w:ascii="Arial" w:hAnsi="Arial" w:cs="Arial"/>
          <w:sz w:val="20"/>
          <w:szCs w:val="20"/>
        </w:rPr>
        <w:t xml:space="preserve">Management </w:t>
      </w:r>
      <w:r w:rsidRPr="008C508D">
        <w:rPr>
          <w:rFonts w:ascii="Arial" w:hAnsi="Arial" w:cs="Arial"/>
          <w:sz w:val="20"/>
          <w:szCs w:val="20"/>
        </w:rPr>
        <w:t>Zumtobel, berichtet: „</w:t>
      </w:r>
      <w:r w:rsidR="001163CB" w:rsidRPr="008C508D">
        <w:rPr>
          <w:rFonts w:ascii="Arial" w:hAnsi="Arial" w:cs="Arial"/>
          <w:sz w:val="20"/>
          <w:szCs w:val="20"/>
        </w:rPr>
        <w:t>Das positive Ergebnis der Feldstudie bestätigt unsere Auffassung, dass Licht das größte Potential auf Umsatzsteigerungen am POS hat und in dieser Funktion viel zu lange unterschätzt wurde. Mit Limbic</w:t>
      </w:r>
      <w:r w:rsidR="00DA2C8D" w:rsidRPr="008C508D">
        <w:rPr>
          <w:rFonts w:ascii="Arial" w:hAnsi="Arial" w:cs="Arial"/>
          <w:sz w:val="20"/>
          <w:szCs w:val="20"/>
          <w:vertAlign w:val="superscript"/>
        </w:rPr>
        <w:t>®</w:t>
      </w:r>
      <w:r w:rsidR="001163CB" w:rsidRPr="008C508D">
        <w:rPr>
          <w:rFonts w:ascii="Arial" w:hAnsi="Arial" w:cs="Arial"/>
          <w:sz w:val="20"/>
          <w:szCs w:val="20"/>
        </w:rPr>
        <w:t xml:space="preserve"> Lighting ist es uns gelungen, eine neue Form der Käuferaktivierung für unsere Kunden zu realisieren.“ </w:t>
      </w:r>
      <w:r w:rsidR="0063116A" w:rsidRPr="008C508D">
        <w:rPr>
          <w:rFonts w:ascii="Arial" w:hAnsi="Arial" w:cs="Arial"/>
          <w:sz w:val="20"/>
          <w:szCs w:val="20"/>
          <w:lang w:val="de-AT"/>
        </w:rPr>
        <w:br w:type="page"/>
      </w:r>
    </w:p>
    <w:p w:rsidR="00090A0D" w:rsidRPr="008C508D" w:rsidRDefault="00B3111F" w:rsidP="008C508D">
      <w:pPr>
        <w:spacing w:line="360" w:lineRule="auto"/>
        <w:rPr>
          <w:rFonts w:ascii="Arial" w:hAnsi="Arial" w:cs="Arial"/>
          <w:b/>
          <w:sz w:val="20"/>
          <w:szCs w:val="20"/>
        </w:rPr>
      </w:pPr>
      <w:r w:rsidRPr="008C508D">
        <w:rPr>
          <w:rFonts w:ascii="Arial" w:hAnsi="Arial" w:cs="Arial"/>
          <w:b/>
          <w:sz w:val="20"/>
          <w:szCs w:val="20"/>
        </w:rPr>
        <w:lastRenderedPageBreak/>
        <w:t xml:space="preserve">Die </w:t>
      </w:r>
      <w:r w:rsidR="001163CB" w:rsidRPr="008C508D">
        <w:rPr>
          <w:rFonts w:ascii="Arial" w:hAnsi="Arial" w:cs="Arial"/>
          <w:b/>
          <w:sz w:val="20"/>
          <w:szCs w:val="20"/>
        </w:rPr>
        <w:t>Laborstudie</w:t>
      </w:r>
      <w:r w:rsidR="005C0898" w:rsidRPr="008C508D">
        <w:rPr>
          <w:rStyle w:val="FootnoteReference"/>
          <w:rFonts w:ascii="Arial" w:hAnsi="Arial" w:cs="Arial"/>
          <w:b/>
          <w:sz w:val="20"/>
          <w:szCs w:val="20"/>
        </w:rPr>
        <w:footnoteReference w:id="1"/>
      </w:r>
    </w:p>
    <w:p w:rsidR="007E397F" w:rsidRPr="008C508D" w:rsidRDefault="007E397F" w:rsidP="008C508D">
      <w:pPr>
        <w:spacing w:line="360" w:lineRule="auto"/>
        <w:jc w:val="both"/>
        <w:rPr>
          <w:rFonts w:ascii="Arial" w:hAnsi="Arial" w:cs="Arial"/>
          <w:sz w:val="20"/>
          <w:szCs w:val="20"/>
          <w:lang w:val="de-AT"/>
        </w:rPr>
      </w:pPr>
      <w:r w:rsidRPr="008C508D">
        <w:rPr>
          <w:rFonts w:ascii="Arial" w:hAnsi="Arial" w:cs="Arial"/>
          <w:sz w:val="20"/>
          <w:szCs w:val="20"/>
          <w:lang w:val="de-AT"/>
        </w:rPr>
        <w:t xml:space="preserve">Neueste Forschungen im Bereich der Neurowissenschaften haben bereits gezeigt, dass Kaufentscheidungen am Point </w:t>
      </w:r>
      <w:proofErr w:type="spellStart"/>
      <w:r w:rsidRPr="008C508D">
        <w:rPr>
          <w:rFonts w:ascii="Arial" w:hAnsi="Arial" w:cs="Arial"/>
          <w:sz w:val="20"/>
          <w:szCs w:val="20"/>
          <w:lang w:val="de-AT"/>
        </w:rPr>
        <w:t>of</w:t>
      </w:r>
      <w:proofErr w:type="spellEnd"/>
      <w:r w:rsidRPr="008C508D">
        <w:rPr>
          <w:rFonts w:ascii="Arial" w:hAnsi="Arial" w:cs="Arial"/>
          <w:sz w:val="20"/>
          <w:szCs w:val="20"/>
          <w:lang w:val="de-AT"/>
        </w:rPr>
        <w:t xml:space="preserve"> </w:t>
      </w:r>
      <w:proofErr w:type="spellStart"/>
      <w:r w:rsidRPr="008C508D">
        <w:rPr>
          <w:rFonts w:ascii="Arial" w:hAnsi="Arial" w:cs="Arial"/>
          <w:sz w:val="20"/>
          <w:szCs w:val="20"/>
          <w:lang w:val="de-AT"/>
        </w:rPr>
        <w:t>Sale</w:t>
      </w:r>
      <w:proofErr w:type="spellEnd"/>
      <w:r w:rsidRPr="008C508D">
        <w:rPr>
          <w:rFonts w:ascii="Arial" w:hAnsi="Arial" w:cs="Arial"/>
          <w:sz w:val="20"/>
          <w:szCs w:val="20"/>
          <w:lang w:val="de-AT"/>
        </w:rPr>
        <w:t xml:space="preserve"> (POS) zu über 80% unbewusst getroffen werden und damit vor allem von emotionalen Einflüssen abhängig sind. Die Wirkung von Licht in Verkaufsräumen wurde allerdings bislang nur mit verschiedenen Befragungsmethoden evaluiert – ohne jedoch den entscheidenden Aspekt des Unbewussten mit zu berücksichtigen. Aus diesem Grund initiierte Zumtobel Research gemeinsam mit der Gruppe Nymphenburg eine Laborstudie, um die emotionale Wirkung von Licht auf den Kunden anhand seiner physiologischen Reaktionen empirisch messbar zu machen. </w:t>
      </w:r>
    </w:p>
    <w:p w:rsidR="007E397F" w:rsidRPr="008C508D" w:rsidRDefault="007E397F" w:rsidP="008C508D">
      <w:pPr>
        <w:spacing w:line="360" w:lineRule="auto"/>
        <w:jc w:val="both"/>
        <w:rPr>
          <w:rFonts w:ascii="Arial" w:hAnsi="Arial" w:cs="Arial"/>
          <w:sz w:val="20"/>
          <w:szCs w:val="20"/>
          <w:lang w:val="de-AT"/>
        </w:rPr>
      </w:pPr>
      <w:r w:rsidRPr="008C508D">
        <w:rPr>
          <w:rFonts w:ascii="Arial" w:hAnsi="Arial" w:cs="Arial"/>
          <w:sz w:val="20"/>
          <w:szCs w:val="20"/>
          <w:lang w:val="de-AT"/>
        </w:rPr>
        <w:t>Für die Laborstudie nutzten die Forscher das von der Gruppe Nymphenburg entwickelte „Limbic</w:t>
      </w:r>
      <w:r w:rsidRPr="008C508D">
        <w:rPr>
          <w:rFonts w:ascii="Arial" w:hAnsi="Arial" w:cs="Arial"/>
          <w:sz w:val="20"/>
          <w:szCs w:val="20"/>
          <w:vertAlign w:val="superscript"/>
        </w:rPr>
        <w:t>®</w:t>
      </w:r>
      <w:r w:rsidRPr="008C508D">
        <w:rPr>
          <w:rFonts w:ascii="Arial" w:hAnsi="Arial" w:cs="Arial"/>
          <w:sz w:val="20"/>
          <w:szCs w:val="20"/>
          <w:lang w:val="de-AT"/>
        </w:rPr>
        <w:t xml:space="preserve"> Modell“, das die komplexen, emotionalen Persönlichkeitsstrukturen der Konsumenten in den Mittelpunkt stellt. </w:t>
      </w:r>
      <w:r w:rsidR="001B30BD" w:rsidRPr="008C508D">
        <w:rPr>
          <w:rFonts w:ascii="Arial" w:hAnsi="Arial" w:cs="Arial"/>
          <w:sz w:val="20"/>
          <w:szCs w:val="20"/>
          <w:lang w:val="de-AT"/>
        </w:rPr>
        <w:t xml:space="preserve">So </w:t>
      </w:r>
      <w:r w:rsidRPr="008C508D">
        <w:rPr>
          <w:rFonts w:ascii="Arial" w:hAnsi="Arial" w:cs="Arial"/>
          <w:sz w:val="20"/>
          <w:szCs w:val="20"/>
          <w:lang w:val="de-AT"/>
        </w:rPr>
        <w:t>wurden die Probanden mit Hilfe eines Fragebogens in sieben verschiedene Persönlichkeitstypen, die „Limbic</w:t>
      </w:r>
      <w:r w:rsidRPr="008C508D">
        <w:rPr>
          <w:rFonts w:ascii="Arial" w:hAnsi="Arial" w:cs="Arial"/>
          <w:sz w:val="20"/>
          <w:szCs w:val="20"/>
          <w:vertAlign w:val="superscript"/>
        </w:rPr>
        <w:t>®</w:t>
      </w:r>
      <w:r w:rsidRPr="008C508D">
        <w:rPr>
          <w:rFonts w:ascii="Arial" w:hAnsi="Arial" w:cs="Arial"/>
          <w:sz w:val="20"/>
          <w:szCs w:val="20"/>
          <w:vertAlign w:val="superscript"/>
          <w:lang w:val="de-AT"/>
        </w:rPr>
        <w:t xml:space="preserve"> </w:t>
      </w:r>
      <w:proofErr w:type="spellStart"/>
      <w:r w:rsidRPr="008C508D">
        <w:rPr>
          <w:rFonts w:ascii="Arial" w:hAnsi="Arial" w:cs="Arial"/>
          <w:sz w:val="20"/>
          <w:szCs w:val="20"/>
          <w:lang w:val="de-AT"/>
        </w:rPr>
        <w:t>Types</w:t>
      </w:r>
      <w:proofErr w:type="spellEnd"/>
      <w:r w:rsidRPr="008C508D">
        <w:rPr>
          <w:rFonts w:ascii="Arial" w:hAnsi="Arial" w:cs="Arial"/>
          <w:sz w:val="20"/>
          <w:szCs w:val="20"/>
          <w:lang w:val="de-AT"/>
        </w:rPr>
        <w:t>“, eingeteilt. Dazu zählen die „Offenen“, die „Hedonisten“, die „Abenteurer“, die „Performer“, die „Disziplinierten“, die „Traditionalisten“ und die „</w:t>
      </w:r>
      <w:proofErr w:type="spellStart"/>
      <w:r w:rsidRPr="008C508D">
        <w:rPr>
          <w:rFonts w:ascii="Arial" w:hAnsi="Arial" w:cs="Arial"/>
          <w:sz w:val="20"/>
          <w:szCs w:val="20"/>
          <w:lang w:val="de-AT"/>
        </w:rPr>
        <w:t>Harmoniser</w:t>
      </w:r>
      <w:proofErr w:type="spellEnd"/>
      <w:r w:rsidRPr="008C508D">
        <w:rPr>
          <w:rFonts w:ascii="Arial" w:hAnsi="Arial" w:cs="Arial"/>
          <w:sz w:val="20"/>
          <w:szCs w:val="20"/>
          <w:lang w:val="de-AT"/>
        </w:rPr>
        <w:t>“. Ziel des Forschungsprojektes war, Erkenntnisse darüber zu gewinnen, wie diese sieben Gruppen auf unterschiedliche Lichtszenarien am POS reagieren. Hierzu wurde eine neue von der Gruppe Nymphenburg entwickelte Methode angewandt, das „Limbic</w:t>
      </w:r>
      <w:r w:rsidRPr="008C508D">
        <w:rPr>
          <w:rFonts w:ascii="Arial" w:hAnsi="Arial" w:cs="Arial"/>
          <w:sz w:val="20"/>
          <w:szCs w:val="20"/>
        </w:rPr>
        <w:t>®</w:t>
      </w:r>
      <w:r w:rsidRPr="008C508D">
        <w:rPr>
          <w:rFonts w:ascii="Arial" w:hAnsi="Arial" w:cs="Arial"/>
          <w:sz w:val="20"/>
          <w:szCs w:val="20"/>
          <w:lang w:val="de-AT"/>
        </w:rPr>
        <w:t xml:space="preserve"> Emotional Assessment“ (LEA). Damit können selbst kleinste körperliche Reaktionen gemessen werden.</w:t>
      </w:r>
      <w:r w:rsidR="00D464A4" w:rsidRPr="008C508D">
        <w:rPr>
          <w:rFonts w:ascii="Arial" w:hAnsi="Arial" w:cs="Arial"/>
          <w:sz w:val="20"/>
          <w:szCs w:val="20"/>
          <w:lang w:val="de-AT"/>
        </w:rPr>
        <w:t xml:space="preserve"> </w:t>
      </w:r>
      <w:r w:rsidRPr="008C508D">
        <w:rPr>
          <w:rFonts w:ascii="Arial" w:hAnsi="Arial" w:cs="Arial"/>
          <w:sz w:val="20"/>
          <w:szCs w:val="20"/>
          <w:lang w:val="de-AT"/>
        </w:rPr>
        <w:t>Im Laborversuch betrachteten</w:t>
      </w:r>
      <w:r w:rsidR="00D464A4" w:rsidRPr="008C508D">
        <w:rPr>
          <w:rFonts w:ascii="Arial" w:hAnsi="Arial" w:cs="Arial"/>
          <w:sz w:val="20"/>
          <w:szCs w:val="20"/>
          <w:lang w:val="de-AT"/>
        </w:rPr>
        <w:t xml:space="preserve"> die Teilnehmer</w:t>
      </w:r>
      <w:r w:rsidRPr="008C508D">
        <w:rPr>
          <w:rFonts w:ascii="Arial" w:hAnsi="Arial" w:cs="Arial"/>
          <w:sz w:val="20"/>
          <w:szCs w:val="20"/>
          <w:lang w:val="de-AT"/>
        </w:rPr>
        <w:t xml:space="preserve"> nacheinander 20 unterschiedliche Lichtszenarien mit wechselnden Grund- und Akzentbeleuchtungen, Farbtemperaturen, Kontrasten und Lichtmengen. Währenddessen wurden ihre unbewussten Körperreaktionen, unter anderem Hirnstrom und Herzaktivität, empirisch erfasst. Anhand dieser psychophysiologischen Werte konnten klare Aussagen darüber getroffen werden, welche Parameter der Lichtszenarien bei bestimmten Zielgruppen positive oder negative Emotionen, Aktivierung oder Entspannung auslösten. </w:t>
      </w:r>
    </w:p>
    <w:p w:rsidR="007E397F" w:rsidRPr="008C508D" w:rsidRDefault="007E397F" w:rsidP="008C508D">
      <w:pPr>
        <w:spacing w:line="360" w:lineRule="auto"/>
        <w:jc w:val="both"/>
        <w:rPr>
          <w:rFonts w:ascii="Arial" w:hAnsi="Arial" w:cs="Arial"/>
          <w:sz w:val="20"/>
          <w:szCs w:val="20"/>
        </w:rPr>
      </w:pPr>
      <w:r w:rsidRPr="008C508D">
        <w:rPr>
          <w:rFonts w:ascii="Arial" w:hAnsi="Arial" w:cs="Arial"/>
          <w:sz w:val="20"/>
          <w:szCs w:val="20"/>
        </w:rPr>
        <w:t>Die gewonnenen Ergebnisse machten deutlich, dass jede einzelne Zielgruppe optimal angesprochen werden kann. Es stellte sich ebenfalls heraus, dass es kein Lichtszenario gibt, das alle „Limbic</w:t>
      </w:r>
      <w:r w:rsidRPr="008C508D">
        <w:rPr>
          <w:rFonts w:ascii="Arial" w:hAnsi="Arial" w:cs="Arial"/>
          <w:sz w:val="20"/>
          <w:szCs w:val="20"/>
          <w:vertAlign w:val="superscript"/>
        </w:rPr>
        <w:t>®</w:t>
      </w:r>
      <w:r w:rsidRPr="008C508D">
        <w:rPr>
          <w:rFonts w:ascii="Arial" w:hAnsi="Arial" w:cs="Arial"/>
          <w:sz w:val="20"/>
          <w:szCs w:val="20"/>
        </w:rPr>
        <w:t xml:space="preserve"> </w:t>
      </w:r>
      <w:proofErr w:type="spellStart"/>
      <w:r w:rsidRPr="008C508D">
        <w:rPr>
          <w:rFonts w:ascii="Arial" w:hAnsi="Arial" w:cs="Arial"/>
          <w:sz w:val="20"/>
          <w:szCs w:val="20"/>
        </w:rPr>
        <w:t>Types</w:t>
      </w:r>
      <w:proofErr w:type="spellEnd"/>
      <w:r w:rsidRPr="008C508D">
        <w:rPr>
          <w:rFonts w:ascii="Arial" w:hAnsi="Arial" w:cs="Arial"/>
          <w:sz w:val="20"/>
          <w:szCs w:val="20"/>
        </w:rPr>
        <w:t>“ gleich stark positiv berührt. Dennoch gab es einzelne Beleuchtungsprofile, auf die mehrere Typen gut reagierten. So ließen sich drei größere Gruppen identifizieren, die jeweils ähnliche Anforderungen an Lichtlösungen haben: Die erste Gruppe BALANCE (</w:t>
      </w:r>
      <w:proofErr w:type="spellStart"/>
      <w:r w:rsidRPr="008C508D">
        <w:rPr>
          <w:rFonts w:ascii="Arial" w:hAnsi="Arial" w:cs="Arial"/>
          <w:sz w:val="20"/>
          <w:szCs w:val="20"/>
        </w:rPr>
        <w:t>Harmoniser</w:t>
      </w:r>
      <w:proofErr w:type="spellEnd"/>
      <w:r w:rsidRPr="008C508D">
        <w:rPr>
          <w:rFonts w:ascii="Arial" w:hAnsi="Arial" w:cs="Arial"/>
          <w:sz w:val="20"/>
          <w:szCs w:val="20"/>
        </w:rPr>
        <w:t>, Traditionalisten und die Offenen) reagierte besonders positiv auf moderate Akzentbeleuchtung. Die zweite Gruppe</w:t>
      </w:r>
      <w:r w:rsidRPr="008C508D">
        <w:rPr>
          <w:rFonts w:ascii="Arial" w:hAnsi="Arial" w:cs="Arial"/>
          <w:b/>
          <w:sz w:val="20"/>
          <w:szCs w:val="20"/>
        </w:rPr>
        <w:t xml:space="preserve"> </w:t>
      </w:r>
      <w:r w:rsidRPr="008C508D">
        <w:rPr>
          <w:rFonts w:ascii="Arial" w:hAnsi="Arial" w:cs="Arial"/>
          <w:sz w:val="20"/>
          <w:szCs w:val="20"/>
        </w:rPr>
        <w:t>STIMULANCE (Hedonisten, Abenteurer)</w:t>
      </w:r>
      <w:r w:rsidRPr="008C508D">
        <w:rPr>
          <w:rFonts w:ascii="Arial" w:hAnsi="Arial" w:cs="Arial"/>
          <w:b/>
          <w:sz w:val="20"/>
          <w:szCs w:val="20"/>
        </w:rPr>
        <w:t xml:space="preserve"> </w:t>
      </w:r>
      <w:r w:rsidRPr="008C508D">
        <w:rPr>
          <w:rFonts w:ascii="Arial" w:hAnsi="Arial" w:cs="Arial"/>
          <w:sz w:val="20"/>
          <w:szCs w:val="20"/>
        </w:rPr>
        <w:t xml:space="preserve">zeigte die besten Reaktionen auf Lichtszenarien mit stärkeren Kontrasten, erzeugt durch Akzentbeleuchtung und eine Mischung unterschiedlicher Spots. Die Gruppe Nummer Drei DOMINANCE (Performer, Disziplinierte) reagierte empfindlich auf unausgewogene Lichtkonzepte und wird am besten mit ausgeglichenen, </w:t>
      </w:r>
      <w:r w:rsidRPr="008C508D">
        <w:rPr>
          <w:rFonts w:ascii="Arial" w:hAnsi="Arial" w:cs="Arial"/>
          <w:sz w:val="20"/>
          <w:szCs w:val="20"/>
        </w:rPr>
        <w:lastRenderedPageBreak/>
        <w:t xml:space="preserve">moderaten Effekten positiv angeregt. Eine extrem kontrastreiche, engstrahlende Beleuchtung ging in dieser Gruppe dagegen mit negativen Emotionen einher. </w:t>
      </w:r>
    </w:p>
    <w:p w:rsidR="00A72AD8" w:rsidRPr="008C508D" w:rsidRDefault="00A72AD8" w:rsidP="008C508D">
      <w:pPr>
        <w:spacing w:line="360" w:lineRule="auto"/>
        <w:jc w:val="both"/>
        <w:rPr>
          <w:rFonts w:ascii="Arial" w:hAnsi="Arial" w:cs="Arial"/>
          <w:b/>
          <w:sz w:val="20"/>
          <w:szCs w:val="20"/>
        </w:rPr>
      </w:pPr>
      <w:r w:rsidRPr="008C508D">
        <w:rPr>
          <w:rFonts w:ascii="Arial" w:hAnsi="Arial" w:cs="Arial"/>
          <w:b/>
          <w:sz w:val="20"/>
          <w:szCs w:val="20"/>
        </w:rPr>
        <w:t>Zur Forschungsmethode:</w:t>
      </w:r>
    </w:p>
    <w:p w:rsidR="00A72AD8" w:rsidRPr="008C508D" w:rsidRDefault="00A72AD8" w:rsidP="008C508D">
      <w:pPr>
        <w:spacing w:line="360" w:lineRule="auto"/>
        <w:jc w:val="both"/>
        <w:rPr>
          <w:rFonts w:ascii="Arial" w:hAnsi="Arial" w:cs="Arial"/>
          <w:sz w:val="20"/>
          <w:szCs w:val="20"/>
        </w:rPr>
      </w:pPr>
      <w:r w:rsidRPr="008C508D">
        <w:rPr>
          <w:rFonts w:ascii="Arial" w:hAnsi="Arial" w:cs="Arial"/>
          <w:sz w:val="20"/>
          <w:szCs w:val="20"/>
        </w:rPr>
        <w:t>Die Forschungsmethode Limbic</w:t>
      </w:r>
      <w:r w:rsidR="0004163E" w:rsidRPr="008C508D">
        <w:rPr>
          <w:rFonts w:ascii="Arial" w:hAnsi="Arial" w:cs="Arial"/>
          <w:sz w:val="20"/>
          <w:szCs w:val="20"/>
          <w:vertAlign w:val="superscript"/>
        </w:rPr>
        <w:t>®</w:t>
      </w:r>
      <w:r w:rsidRPr="008C508D">
        <w:rPr>
          <w:rFonts w:ascii="Arial" w:hAnsi="Arial" w:cs="Arial"/>
          <w:sz w:val="20"/>
          <w:szCs w:val="20"/>
        </w:rPr>
        <w:t xml:space="preserve"> Emotional Assessment (LEA) wurde von der Gruppe Nymphenburg entwickelt und basiert auf den Methoden der Neurowissenschaften sowie der Psychophysiologie. Letztere Disziplin befasst sich mit den Zusammenhängen zwischen </w:t>
      </w:r>
      <w:r w:rsidR="000B5ABA" w:rsidRPr="008C508D">
        <w:rPr>
          <w:rFonts w:ascii="Arial" w:hAnsi="Arial" w:cs="Arial"/>
          <w:sz w:val="20"/>
          <w:szCs w:val="20"/>
        </w:rPr>
        <w:t xml:space="preserve">den </w:t>
      </w:r>
      <w:r w:rsidRPr="008C508D">
        <w:rPr>
          <w:rFonts w:ascii="Arial" w:hAnsi="Arial" w:cs="Arial"/>
          <w:sz w:val="20"/>
          <w:szCs w:val="20"/>
        </w:rPr>
        <w:t xml:space="preserve">Vorgängen im </w:t>
      </w:r>
      <w:r w:rsidR="000B5ABA" w:rsidRPr="008C508D">
        <w:rPr>
          <w:rFonts w:ascii="Arial" w:hAnsi="Arial" w:cs="Arial"/>
          <w:sz w:val="20"/>
          <w:szCs w:val="20"/>
        </w:rPr>
        <w:t>Gehirn</w:t>
      </w:r>
      <w:r w:rsidRPr="008C508D">
        <w:rPr>
          <w:rFonts w:ascii="Arial" w:hAnsi="Arial" w:cs="Arial"/>
          <w:sz w:val="20"/>
          <w:szCs w:val="20"/>
        </w:rPr>
        <w:t xml:space="preserve"> und den damit einhergehenden Körperreaktionen. Aufgrund der Verknüpfung mit Limbic</w:t>
      </w:r>
      <w:r w:rsidR="00A00DE2" w:rsidRPr="008C508D">
        <w:rPr>
          <w:rFonts w:ascii="Arial" w:hAnsi="Arial" w:cs="Arial"/>
          <w:sz w:val="20"/>
          <w:szCs w:val="20"/>
          <w:vertAlign w:val="superscript"/>
        </w:rPr>
        <w:t>®</w:t>
      </w:r>
      <w:r w:rsidRPr="008C508D">
        <w:rPr>
          <w:rFonts w:ascii="Arial" w:hAnsi="Arial" w:cs="Arial"/>
          <w:sz w:val="20"/>
          <w:szCs w:val="20"/>
        </w:rPr>
        <w:t xml:space="preserve">, einem in der Praxis erprobten Marken- und Zielgruppennavigationsmodell, ermöglicht LEA die Differenzierung nach speziellen Zielgruppen. Die wissenschaftlich geprüfte Methode LEA kombiniert dabei fünf </w:t>
      </w:r>
      <w:r w:rsidR="00AF5B1E" w:rsidRPr="008C508D">
        <w:rPr>
          <w:rFonts w:ascii="Arial" w:hAnsi="Arial" w:cs="Arial"/>
          <w:sz w:val="20"/>
          <w:szCs w:val="20"/>
        </w:rPr>
        <w:t xml:space="preserve">verschiedene </w:t>
      </w:r>
      <w:r w:rsidRPr="008C508D">
        <w:rPr>
          <w:rFonts w:ascii="Arial" w:hAnsi="Arial" w:cs="Arial"/>
          <w:sz w:val="20"/>
          <w:szCs w:val="20"/>
        </w:rPr>
        <w:t xml:space="preserve">Parameter, die auch kleinste körperliche Reaktionen </w:t>
      </w:r>
      <w:r w:rsidR="00D03902" w:rsidRPr="008C508D">
        <w:rPr>
          <w:rFonts w:ascii="Arial" w:hAnsi="Arial" w:cs="Arial"/>
          <w:sz w:val="20"/>
          <w:szCs w:val="20"/>
        </w:rPr>
        <w:t>er</w:t>
      </w:r>
      <w:r w:rsidRPr="008C508D">
        <w:rPr>
          <w:rFonts w:ascii="Arial" w:hAnsi="Arial" w:cs="Arial"/>
          <w:sz w:val="20"/>
          <w:szCs w:val="20"/>
        </w:rPr>
        <w:t xml:space="preserve">fassen. Von Hirnströmen über </w:t>
      </w:r>
      <w:r w:rsidR="00296937" w:rsidRPr="008C508D">
        <w:rPr>
          <w:rFonts w:ascii="Arial" w:hAnsi="Arial" w:cs="Arial"/>
          <w:sz w:val="20"/>
          <w:szCs w:val="20"/>
        </w:rPr>
        <w:t xml:space="preserve">die </w:t>
      </w:r>
      <w:r w:rsidRPr="008C508D">
        <w:rPr>
          <w:rFonts w:ascii="Arial" w:hAnsi="Arial" w:cs="Arial"/>
          <w:sz w:val="20"/>
          <w:szCs w:val="20"/>
        </w:rPr>
        <w:t xml:space="preserve">Hautleitfähigkeit bis hin zur Herzaktivität werden zahlreiche physische Reaktionen von Kunden gemessen, um Rückschlüsse auf ihren emotionalen Zustand zu ziehen. </w:t>
      </w:r>
    </w:p>
    <w:p w:rsidR="00D428F6" w:rsidRPr="008C508D" w:rsidRDefault="00D428F6" w:rsidP="008C508D">
      <w:pPr>
        <w:spacing w:line="360" w:lineRule="auto"/>
        <w:jc w:val="both"/>
        <w:rPr>
          <w:rFonts w:ascii="Arial" w:hAnsi="Arial" w:cs="Arial"/>
          <w:b/>
          <w:sz w:val="20"/>
          <w:szCs w:val="20"/>
        </w:rPr>
      </w:pPr>
      <w:r w:rsidRPr="008C508D">
        <w:rPr>
          <w:rFonts w:ascii="Arial" w:hAnsi="Arial" w:cs="Arial"/>
          <w:b/>
          <w:sz w:val="20"/>
          <w:szCs w:val="20"/>
        </w:rPr>
        <w:t xml:space="preserve">Die Gruppe Nymphenburg </w:t>
      </w:r>
    </w:p>
    <w:p w:rsidR="00D428F6" w:rsidRPr="008C508D" w:rsidRDefault="00D428F6" w:rsidP="008C508D">
      <w:pPr>
        <w:spacing w:line="360" w:lineRule="auto"/>
        <w:jc w:val="both"/>
        <w:rPr>
          <w:rFonts w:ascii="Arial" w:hAnsi="Arial" w:cs="Arial"/>
          <w:sz w:val="20"/>
          <w:szCs w:val="20"/>
        </w:rPr>
      </w:pPr>
      <w:r w:rsidRPr="008C508D">
        <w:rPr>
          <w:rFonts w:ascii="Arial" w:hAnsi="Arial" w:cs="Arial"/>
          <w:sz w:val="20"/>
          <w:szCs w:val="20"/>
        </w:rPr>
        <w:t>Seit über 40 Jahren begleitet die Gruppe Nymphenburg als Beratungs- und Marktforschungsunternehmen führende internationale Marke</w:t>
      </w:r>
      <w:r w:rsidR="002E2181" w:rsidRPr="008C508D">
        <w:rPr>
          <w:rFonts w:ascii="Arial" w:hAnsi="Arial" w:cs="Arial"/>
          <w:sz w:val="20"/>
          <w:szCs w:val="20"/>
        </w:rPr>
        <w:t>nartikel-Hersteller und Handels</w:t>
      </w:r>
      <w:r w:rsidRPr="008C508D">
        <w:rPr>
          <w:rFonts w:ascii="Arial" w:hAnsi="Arial" w:cs="Arial"/>
          <w:sz w:val="20"/>
          <w:szCs w:val="20"/>
        </w:rPr>
        <w:t>unternehmen von der Marken</w:t>
      </w:r>
      <w:r w:rsidR="002E2181" w:rsidRPr="008C508D">
        <w:rPr>
          <w:rFonts w:ascii="Arial" w:hAnsi="Arial" w:cs="Arial"/>
          <w:sz w:val="20"/>
          <w:szCs w:val="20"/>
        </w:rPr>
        <w:t>p</w:t>
      </w:r>
      <w:r w:rsidRPr="008C508D">
        <w:rPr>
          <w:rFonts w:ascii="Arial" w:hAnsi="Arial" w:cs="Arial"/>
          <w:sz w:val="20"/>
          <w:szCs w:val="20"/>
        </w:rPr>
        <w:t xml:space="preserve">ositionierung bis zur POS-Umsetzung. Basis der Beratungsarbeit ist das </w:t>
      </w:r>
      <w:r w:rsidR="002E2181" w:rsidRPr="008C508D">
        <w:rPr>
          <w:rFonts w:ascii="Arial" w:hAnsi="Arial" w:cs="Arial"/>
          <w:sz w:val="20"/>
          <w:szCs w:val="20"/>
        </w:rPr>
        <w:t>fundierte</w:t>
      </w:r>
      <w:r w:rsidRPr="008C508D">
        <w:rPr>
          <w:rFonts w:ascii="Arial" w:hAnsi="Arial" w:cs="Arial"/>
          <w:sz w:val="20"/>
          <w:szCs w:val="20"/>
        </w:rPr>
        <w:t xml:space="preserve"> Wissen über das Konsumenten- und Shopper-Verhalten.</w:t>
      </w:r>
      <w:r w:rsidR="00B07DBD" w:rsidRPr="008C508D">
        <w:rPr>
          <w:rFonts w:ascii="Arial" w:eastAsia="MS Gothic" w:hAnsi="Arial" w:cs="Arial"/>
          <w:sz w:val="20"/>
          <w:szCs w:val="20"/>
        </w:rPr>
        <w:t xml:space="preserve"> </w:t>
      </w:r>
      <w:r w:rsidRPr="008C508D">
        <w:rPr>
          <w:rFonts w:ascii="Arial" w:hAnsi="Arial" w:cs="Arial"/>
          <w:sz w:val="20"/>
          <w:szCs w:val="20"/>
        </w:rPr>
        <w:t xml:space="preserve">Die Gruppe Nymphenburg </w:t>
      </w:r>
      <w:r w:rsidR="005547A9" w:rsidRPr="008C508D">
        <w:rPr>
          <w:rFonts w:ascii="Arial" w:hAnsi="Arial" w:cs="Arial"/>
          <w:sz w:val="20"/>
          <w:szCs w:val="20"/>
        </w:rPr>
        <w:t xml:space="preserve">zählt </w:t>
      </w:r>
      <w:r w:rsidRPr="008C508D">
        <w:rPr>
          <w:rFonts w:ascii="Arial" w:hAnsi="Arial" w:cs="Arial"/>
          <w:sz w:val="20"/>
          <w:szCs w:val="20"/>
        </w:rPr>
        <w:t xml:space="preserve">zu den weltweit führenden Spezialisten im Neuromarketing. Darüber hinaus ist </w:t>
      </w:r>
      <w:r w:rsidR="002E2181" w:rsidRPr="008C508D">
        <w:rPr>
          <w:rFonts w:ascii="Arial" w:hAnsi="Arial" w:cs="Arial"/>
          <w:sz w:val="20"/>
          <w:szCs w:val="20"/>
        </w:rPr>
        <w:t>das Unternehmen</w:t>
      </w:r>
      <w:r w:rsidRPr="008C508D">
        <w:rPr>
          <w:rFonts w:ascii="Arial" w:hAnsi="Arial" w:cs="Arial"/>
          <w:sz w:val="20"/>
          <w:szCs w:val="20"/>
        </w:rPr>
        <w:t xml:space="preserve"> </w:t>
      </w:r>
      <w:r w:rsidR="002E2181" w:rsidRPr="008C508D">
        <w:rPr>
          <w:rFonts w:ascii="Arial" w:hAnsi="Arial" w:cs="Arial"/>
          <w:sz w:val="20"/>
          <w:szCs w:val="20"/>
        </w:rPr>
        <w:t>spezialisiert auf die</w:t>
      </w:r>
      <w:r w:rsidRPr="008C508D">
        <w:rPr>
          <w:rFonts w:ascii="Arial" w:hAnsi="Arial" w:cs="Arial"/>
          <w:sz w:val="20"/>
          <w:szCs w:val="20"/>
        </w:rPr>
        <w:t xml:space="preserve"> psychologische POS- und Shopper-Forschung. </w:t>
      </w:r>
    </w:p>
    <w:p w:rsidR="009E380A" w:rsidRPr="008C508D" w:rsidRDefault="009E380A" w:rsidP="008C508D">
      <w:pPr>
        <w:shd w:val="clear" w:color="auto" w:fill="FFFFFF"/>
        <w:spacing w:line="360" w:lineRule="auto"/>
        <w:jc w:val="both"/>
        <w:rPr>
          <w:rFonts w:ascii="Arial" w:hAnsi="Arial" w:cs="Arial"/>
          <w:color w:val="424242"/>
          <w:sz w:val="20"/>
          <w:szCs w:val="20"/>
          <w:lang w:eastAsia="de-DE"/>
        </w:rPr>
      </w:pPr>
      <w:r w:rsidRPr="008C508D">
        <w:rPr>
          <w:rFonts w:ascii="Arial" w:hAnsi="Arial" w:cs="Arial"/>
          <w:b/>
          <w:bCs/>
          <w:color w:val="424242"/>
          <w:sz w:val="20"/>
          <w:szCs w:val="20"/>
          <w:lang w:eastAsia="de-DE"/>
        </w:rPr>
        <w:t>Über die GERRY WEBER Gruppe</w:t>
      </w:r>
    </w:p>
    <w:p w:rsidR="00B829DC" w:rsidRPr="008C508D" w:rsidRDefault="009E380A" w:rsidP="008C508D">
      <w:pPr>
        <w:shd w:val="clear" w:color="auto" w:fill="FFFFFF"/>
        <w:spacing w:line="360" w:lineRule="auto"/>
        <w:jc w:val="both"/>
        <w:rPr>
          <w:rFonts w:ascii="Arial" w:hAnsi="Arial" w:cs="Arial"/>
          <w:color w:val="424242"/>
          <w:sz w:val="20"/>
          <w:szCs w:val="20"/>
          <w:lang w:eastAsia="de-DE"/>
        </w:rPr>
      </w:pPr>
      <w:r w:rsidRPr="008C508D">
        <w:rPr>
          <w:rFonts w:ascii="Arial" w:hAnsi="Arial" w:cs="Arial"/>
          <w:color w:val="424242"/>
          <w:sz w:val="20"/>
          <w:szCs w:val="20"/>
          <w:lang w:eastAsia="de-DE"/>
        </w:rPr>
        <w:t xml:space="preserve">Die GERRY WEBER International AG mit Sitz in Halle/Westfalen ist ein weltweit operierender Konzern, der vier starke Markenfamilien unter einem Dach vereint: GERRY WEBER, TAIFUN, SAMOON </w:t>
      </w:r>
      <w:proofErr w:type="spellStart"/>
      <w:r w:rsidRPr="008C508D">
        <w:rPr>
          <w:rFonts w:ascii="Arial" w:hAnsi="Arial" w:cs="Arial"/>
          <w:color w:val="424242"/>
          <w:sz w:val="20"/>
          <w:szCs w:val="20"/>
          <w:lang w:eastAsia="de-DE"/>
        </w:rPr>
        <w:t>by</w:t>
      </w:r>
      <w:proofErr w:type="spellEnd"/>
      <w:r w:rsidRPr="008C508D">
        <w:rPr>
          <w:rFonts w:ascii="Arial" w:hAnsi="Arial" w:cs="Arial"/>
          <w:color w:val="424242"/>
          <w:sz w:val="20"/>
          <w:szCs w:val="20"/>
          <w:lang w:eastAsia="de-DE"/>
        </w:rPr>
        <w:t xml:space="preserve"> GERRY WEBER und HALLHUBER. Seit der Gründung im Jahr 1973 hat sich die GERRY WEBER International AG zu einem der bekanntesten Mode- und </w:t>
      </w:r>
      <w:proofErr w:type="spellStart"/>
      <w:r w:rsidRPr="008C508D">
        <w:rPr>
          <w:rFonts w:ascii="Arial" w:hAnsi="Arial" w:cs="Arial"/>
          <w:color w:val="424242"/>
          <w:sz w:val="20"/>
          <w:szCs w:val="20"/>
          <w:lang w:eastAsia="de-DE"/>
        </w:rPr>
        <w:t>Lifestyleunternehmen</w:t>
      </w:r>
      <w:proofErr w:type="spellEnd"/>
      <w:r w:rsidRPr="008C508D">
        <w:rPr>
          <w:rFonts w:ascii="Arial" w:hAnsi="Arial" w:cs="Arial"/>
          <w:color w:val="424242"/>
          <w:sz w:val="20"/>
          <w:szCs w:val="20"/>
          <w:lang w:eastAsia="de-DE"/>
        </w:rPr>
        <w:t xml:space="preserve"> mit weltweit nahezu 1.000 eig</w:t>
      </w:r>
      <w:r w:rsidR="005252B6" w:rsidRPr="008C508D">
        <w:rPr>
          <w:rFonts w:ascii="Arial" w:hAnsi="Arial" w:cs="Arial"/>
          <w:color w:val="424242"/>
          <w:sz w:val="20"/>
          <w:szCs w:val="20"/>
          <w:lang w:eastAsia="de-DE"/>
        </w:rPr>
        <w:t>enen Stores und Verkaufsflächen</w:t>
      </w:r>
      <w:r w:rsidRPr="008C508D">
        <w:rPr>
          <w:rFonts w:ascii="Arial" w:hAnsi="Arial" w:cs="Arial"/>
          <w:color w:val="424242"/>
          <w:sz w:val="20"/>
          <w:szCs w:val="20"/>
          <w:lang w:eastAsia="de-DE"/>
        </w:rPr>
        <w:t xml:space="preserve">, über 2.800 </w:t>
      </w:r>
      <w:proofErr w:type="spellStart"/>
      <w:r w:rsidRPr="008C508D">
        <w:rPr>
          <w:rFonts w:ascii="Arial" w:hAnsi="Arial" w:cs="Arial"/>
          <w:color w:val="424242"/>
          <w:sz w:val="20"/>
          <w:szCs w:val="20"/>
          <w:lang w:eastAsia="de-DE"/>
        </w:rPr>
        <w:t>Shopflächen</w:t>
      </w:r>
      <w:proofErr w:type="spellEnd"/>
      <w:r w:rsidRPr="008C508D">
        <w:rPr>
          <w:rFonts w:ascii="Arial" w:hAnsi="Arial" w:cs="Arial"/>
          <w:color w:val="424242"/>
          <w:sz w:val="20"/>
          <w:szCs w:val="20"/>
          <w:lang w:eastAsia="de-DE"/>
        </w:rPr>
        <w:t>, 281 Franchise Stores sowie Marken-Onlineshops in neun Ländern entwickelt. Mit seinen weltweit rund 6.900 Mitarbeitern setzt der Konzern seinen Weg zum Global Player rasant fort.</w:t>
      </w:r>
    </w:p>
    <w:p w:rsidR="00EB09C6" w:rsidRPr="008C508D" w:rsidRDefault="00EB09C6" w:rsidP="008C508D">
      <w:pPr>
        <w:spacing w:line="360" w:lineRule="auto"/>
        <w:jc w:val="both"/>
        <w:rPr>
          <w:rFonts w:ascii="Arial" w:hAnsi="Arial" w:cs="Arial"/>
          <w:b/>
          <w:sz w:val="20"/>
          <w:szCs w:val="20"/>
        </w:rPr>
      </w:pPr>
    </w:p>
    <w:p w:rsidR="00EB09C6" w:rsidRPr="008C508D" w:rsidRDefault="00EB09C6" w:rsidP="008C508D">
      <w:pPr>
        <w:spacing w:line="360" w:lineRule="auto"/>
        <w:jc w:val="both"/>
        <w:rPr>
          <w:rFonts w:ascii="Arial" w:hAnsi="Arial" w:cs="Arial"/>
          <w:b/>
          <w:sz w:val="20"/>
          <w:szCs w:val="20"/>
          <w:lang w:val="de-AT"/>
        </w:rPr>
      </w:pPr>
    </w:p>
    <w:p w:rsidR="008C508D" w:rsidRDefault="008C508D">
      <w:pPr>
        <w:spacing w:after="0" w:line="240" w:lineRule="auto"/>
        <w:rPr>
          <w:rFonts w:ascii="Arial" w:hAnsi="Arial" w:cs="Arial"/>
          <w:b/>
          <w:sz w:val="20"/>
          <w:szCs w:val="20"/>
          <w:lang w:val="de-AT"/>
        </w:rPr>
      </w:pPr>
      <w:r>
        <w:rPr>
          <w:rFonts w:ascii="Arial" w:hAnsi="Arial" w:cs="Arial"/>
          <w:b/>
          <w:sz w:val="20"/>
          <w:szCs w:val="20"/>
          <w:lang w:val="de-AT"/>
        </w:rPr>
        <w:br w:type="page"/>
      </w:r>
    </w:p>
    <w:p w:rsidR="002A71AF" w:rsidRPr="008C508D" w:rsidRDefault="009B119B" w:rsidP="008C508D">
      <w:pPr>
        <w:spacing w:line="360" w:lineRule="auto"/>
        <w:jc w:val="both"/>
        <w:rPr>
          <w:rFonts w:ascii="Arial" w:hAnsi="Arial" w:cs="Arial"/>
          <w:b/>
          <w:sz w:val="20"/>
          <w:szCs w:val="20"/>
          <w:lang w:val="de-AT"/>
        </w:rPr>
      </w:pPr>
      <w:r w:rsidRPr="008C508D">
        <w:rPr>
          <w:rFonts w:ascii="Arial" w:hAnsi="Arial" w:cs="Arial"/>
          <w:b/>
          <w:sz w:val="20"/>
          <w:szCs w:val="20"/>
          <w:lang w:val="de-AT"/>
        </w:rPr>
        <w:lastRenderedPageBreak/>
        <w:t>Bildunterschriften:</w:t>
      </w:r>
    </w:p>
    <w:p w:rsidR="009B119B" w:rsidRPr="008C508D" w:rsidRDefault="009B119B" w:rsidP="008C508D">
      <w:pPr>
        <w:spacing w:line="360" w:lineRule="auto"/>
        <w:jc w:val="both"/>
        <w:rPr>
          <w:rFonts w:ascii="Arial" w:hAnsi="Arial" w:cs="Arial"/>
          <w:sz w:val="20"/>
          <w:szCs w:val="20"/>
          <w:lang w:val="de-AT"/>
        </w:rPr>
      </w:pPr>
      <w:r w:rsidRPr="008C508D">
        <w:rPr>
          <w:rFonts w:ascii="Arial" w:hAnsi="Arial" w:cs="Arial"/>
          <w:sz w:val="20"/>
          <w:szCs w:val="20"/>
          <w:lang w:val="de-AT"/>
        </w:rPr>
        <w:t>(</w:t>
      </w:r>
      <w:proofErr w:type="spellStart"/>
      <w:r w:rsidRPr="008C508D">
        <w:rPr>
          <w:rFonts w:ascii="Arial" w:hAnsi="Arial" w:cs="Arial"/>
          <w:sz w:val="20"/>
          <w:szCs w:val="20"/>
          <w:lang w:val="de-AT"/>
        </w:rPr>
        <w:t>Photo</w:t>
      </w:r>
      <w:proofErr w:type="spellEnd"/>
      <w:r w:rsidRPr="008C508D">
        <w:rPr>
          <w:rFonts w:ascii="Arial" w:hAnsi="Arial" w:cs="Arial"/>
          <w:sz w:val="20"/>
          <w:szCs w:val="20"/>
          <w:lang w:val="de-AT"/>
        </w:rPr>
        <w:t xml:space="preserve"> </w:t>
      </w:r>
      <w:proofErr w:type="spellStart"/>
      <w:r w:rsidRPr="008C508D">
        <w:rPr>
          <w:rFonts w:ascii="Arial" w:hAnsi="Arial" w:cs="Arial"/>
          <w:sz w:val="20"/>
          <w:szCs w:val="20"/>
          <w:lang w:val="de-AT"/>
        </w:rPr>
        <w:t>Credits</w:t>
      </w:r>
      <w:proofErr w:type="spellEnd"/>
      <w:r w:rsidRPr="008C508D">
        <w:rPr>
          <w:rFonts w:ascii="Arial" w:hAnsi="Arial" w:cs="Arial"/>
          <w:sz w:val="20"/>
          <w:szCs w:val="20"/>
          <w:lang w:val="de-AT"/>
        </w:rPr>
        <w:t>: Zumtobel)</w:t>
      </w:r>
    </w:p>
    <w:p w:rsidR="00301854" w:rsidRPr="008C508D" w:rsidRDefault="00301854" w:rsidP="008C508D">
      <w:pPr>
        <w:spacing w:line="360" w:lineRule="auto"/>
        <w:jc w:val="both"/>
        <w:rPr>
          <w:rFonts w:ascii="Arial" w:hAnsi="Arial" w:cs="Arial"/>
          <w:b/>
          <w:sz w:val="20"/>
          <w:szCs w:val="20"/>
          <w:lang w:val="de-AT"/>
        </w:rPr>
      </w:pPr>
    </w:p>
    <w:p w:rsidR="00B829DC" w:rsidRPr="008C508D" w:rsidRDefault="001D6667" w:rsidP="008C508D">
      <w:pPr>
        <w:spacing w:line="360" w:lineRule="auto"/>
        <w:rPr>
          <w:rFonts w:ascii="Arial" w:hAnsi="Arial" w:cs="Arial"/>
          <w:b/>
          <w:sz w:val="20"/>
          <w:szCs w:val="20"/>
          <w:lang w:val="de-AT"/>
        </w:rPr>
      </w:pPr>
      <w:r w:rsidRPr="008C508D">
        <w:rPr>
          <w:rFonts w:ascii="Arial" w:hAnsi="Arial" w:cs="Arial"/>
          <w:noProof/>
          <w:sz w:val="20"/>
          <w:szCs w:val="20"/>
          <w:lang w:val="de-AT" w:eastAsia="de-AT"/>
        </w:rPr>
        <w:drawing>
          <wp:inline distT="0" distB="0" distL="0" distR="0" wp14:anchorId="6ECA1664" wp14:editId="59C9FFB3">
            <wp:extent cx="2400300" cy="1600200"/>
            <wp:effectExtent l="0" t="0" r="0" b="0"/>
            <wp:docPr id="2" name="Picture 2" descr="SH_DE1408_07_GerryW_vor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_DE1408_07_GerryW_vorh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1600200"/>
                    </a:xfrm>
                    <a:prstGeom prst="rect">
                      <a:avLst/>
                    </a:prstGeom>
                    <a:noFill/>
                    <a:ln>
                      <a:noFill/>
                    </a:ln>
                  </pic:spPr>
                </pic:pic>
              </a:graphicData>
            </a:graphic>
          </wp:inline>
        </w:drawing>
      </w:r>
      <w:r w:rsidR="00301854" w:rsidRPr="008C508D">
        <w:rPr>
          <w:rFonts w:ascii="Arial" w:hAnsi="Arial" w:cs="Arial"/>
          <w:sz w:val="20"/>
          <w:szCs w:val="20"/>
        </w:rPr>
        <w:t xml:space="preserve"> </w:t>
      </w:r>
      <w:r w:rsidRPr="008C508D">
        <w:rPr>
          <w:rFonts w:ascii="Arial" w:hAnsi="Arial" w:cs="Arial"/>
          <w:noProof/>
          <w:sz w:val="20"/>
          <w:szCs w:val="20"/>
          <w:lang w:val="de-AT" w:eastAsia="de-AT"/>
        </w:rPr>
        <w:drawing>
          <wp:inline distT="0" distB="0" distL="0" distR="0" wp14:anchorId="35635C28" wp14:editId="3FD3341C">
            <wp:extent cx="2390775" cy="1590675"/>
            <wp:effectExtent l="0" t="0" r="9525" b="9525"/>
            <wp:docPr id="3" name="Picture 3" descr="SH_DE1408_B_07_GerryW_nach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_DE1408_B_07_GerryW_nachh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0775" cy="1590675"/>
                    </a:xfrm>
                    <a:prstGeom prst="rect">
                      <a:avLst/>
                    </a:prstGeom>
                    <a:noFill/>
                    <a:ln>
                      <a:noFill/>
                    </a:ln>
                  </pic:spPr>
                </pic:pic>
              </a:graphicData>
            </a:graphic>
          </wp:inline>
        </w:drawing>
      </w:r>
    </w:p>
    <w:p w:rsidR="00301854" w:rsidRPr="008C508D" w:rsidRDefault="00301854" w:rsidP="008C508D">
      <w:pPr>
        <w:spacing w:line="360" w:lineRule="auto"/>
        <w:jc w:val="both"/>
        <w:rPr>
          <w:rFonts w:ascii="Arial" w:hAnsi="Arial" w:cs="Arial"/>
          <w:sz w:val="20"/>
          <w:szCs w:val="20"/>
          <w:lang w:val="de-AT"/>
        </w:rPr>
      </w:pPr>
      <w:r w:rsidRPr="008C508D">
        <w:rPr>
          <w:rFonts w:ascii="Arial" w:hAnsi="Arial" w:cs="Arial"/>
          <w:b/>
          <w:sz w:val="20"/>
          <w:szCs w:val="20"/>
          <w:lang w:val="de-AT"/>
        </w:rPr>
        <w:t xml:space="preserve">Bild 1: </w:t>
      </w:r>
      <w:r w:rsidRPr="008C508D">
        <w:rPr>
          <w:rFonts w:ascii="Arial" w:hAnsi="Arial" w:cs="Arial"/>
          <w:sz w:val="20"/>
          <w:szCs w:val="20"/>
          <w:lang w:val="de-AT"/>
        </w:rPr>
        <w:t xml:space="preserve">In Kooperation mit Gerry Weber hat Zumtobel im Zuge einer Feldstudie die Beleuchtung der Filiale in Herford erneuert und zwar zugeschnitten auf die Lichtpräferenzen der Hauptzielgruppe. Zum Einsatz kam eine moderate Akzentbeleuchtung mit warmen Lichtfarben. (Bild links: vorher, Bilder rechts: nachher) </w:t>
      </w:r>
    </w:p>
    <w:p w:rsidR="002A71AF" w:rsidRPr="008C508D" w:rsidRDefault="001D6667" w:rsidP="008C508D">
      <w:pPr>
        <w:spacing w:line="360" w:lineRule="auto"/>
        <w:jc w:val="both"/>
        <w:rPr>
          <w:rFonts w:ascii="Arial" w:hAnsi="Arial" w:cs="Arial"/>
          <w:sz w:val="20"/>
          <w:szCs w:val="20"/>
          <w:lang w:val="de-AT"/>
        </w:rPr>
      </w:pPr>
      <w:r w:rsidRPr="008C508D">
        <w:rPr>
          <w:rFonts w:ascii="Arial" w:hAnsi="Arial" w:cs="Arial"/>
          <w:b/>
          <w:noProof/>
          <w:sz w:val="20"/>
          <w:szCs w:val="20"/>
          <w:lang w:val="de-AT" w:eastAsia="de-AT"/>
        </w:rPr>
        <w:drawing>
          <wp:inline distT="0" distB="0" distL="0" distR="0" wp14:anchorId="2482FE40" wp14:editId="50609C30">
            <wp:extent cx="3524250" cy="2352675"/>
            <wp:effectExtent l="0" t="0" r="0" b="9525"/>
            <wp:docPr id="4" name="Picture 4" descr="SH_DE1408_B_02_GerryW_nach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_DE1408_B_02_GerryW_nachh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0" cy="2352675"/>
                    </a:xfrm>
                    <a:prstGeom prst="rect">
                      <a:avLst/>
                    </a:prstGeom>
                    <a:noFill/>
                    <a:ln>
                      <a:noFill/>
                    </a:ln>
                  </pic:spPr>
                </pic:pic>
              </a:graphicData>
            </a:graphic>
          </wp:inline>
        </w:drawing>
      </w:r>
      <w:r w:rsidR="00622A95" w:rsidRPr="008C508D">
        <w:rPr>
          <w:rFonts w:ascii="Arial" w:hAnsi="Arial" w:cs="Arial"/>
          <w:b/>
          <w:sz w:val="20"/>
          <w:szCs w:val="20"/>
          <w:lang w:val="de-AT"/>
        </w:rPr>
        <w:br/>
      </w:r>
      <w:r w:rsidR="00B829DC" w:rsidRPr="008C508D">
        <w:rPr>
          <w:rFonts w:ascii="Arial" w:hAnsi="Arial" w:cs="Arial"/>
          <w:sz w:val="20"/>
          <w:szCs w:val="20"/>
          <w:lang w:val="de-AT"/>
        </w:rPr>
        <w:br/>
      </w:r>
      <w:r w:rsidR="000030BB" w:rsidRPr="008C508D">
        <w:rPr>
          <w:rFonts w:ascii="Arial" w:hAnsi="Arial" w:cs="Arial"/>
          <w:b/>
          <w:sz w:val="20"/>
          <w:szCs w:val="20"/>
          <w:lang w:val="de-AT"/>
        </w:rPr>
        <w:t xml:space="preserve">Bild </w:t>
      </w:r>
      <w:r w:rsidR="00B829DC" w:rsidRPr="008C508D">
        <w:rPr>
          <w:rFonts w:ascii="Arial" w:hAnsi="Arial" w:cs="Arial"/>
          <w:b/>
          <w:sz w:val="20"/>
          <w:szCs w:val="20"/>
          <w:lang w:val="de-AT"/>
        </w:rPr>
        <w:t>2</w:t>
      </w:r>
      <w:r w:rsidR="000030BB" w:rsidRPr="008C508D">
        <w:rPr>
          <w:rFonts w:ascii="Arial" w:hAnsi="Arial" w:cs="Arial"/>
          <w:b/>
          <w:sz w:val="20"/>
          <w:szCs w:val="20"/>
          <w:lang w:val="de-AT"/>
        </w:rPr>
        <w:t>:</w:t>
      </w:r>
      <w:r w:rsidR="00301854" w:rsidRPr="008C508D">
        <w:rPr>
          <w:rFonts w:ascii="Arial" w:hAnsi="Arial" w:cs="Arial"/>
          <w:sz w:val="20"/>
          <w:szCs w:val="20"/>
          <w:lang w:val="de-AT"/>
        </w:rPr>
        <w:t xml:space="preserve"> Das hochmoderne Zumtobel LED-</w:t>
      </w:r>
      <w:proofErr w:type="spellStart"/>
      <w:r w:rsidR="00301854" w:rsidRPr="008C508D">
        <w:rPr>
          <w:rFonts w:ascii="Arial" w:hAnsi="Arial" w:cs="Arial"/>
          <w:sz w:val="20"/>
          <w:szCs w:val="20"/>
          <w:lang w:val="de-AT"/>
        </w:rPr>
        <w:t>Strahlersystem</w:t>
      </w:r>
      <w:proofErr w:type="spellEnd"/>
      <w:r w:rsidR="00301854" w:rsidRPr="008C508D">
        <w:rPr>
          <w:rFonts w:ascii="Arial" w:hAnsi="Arial" w:cs="Arial"/>
          <w:sz w:val="20"/>
          <w:szCs w:val="20"/>
          <w:lang w:val="de-AT"/>
        </w:rPr>
        <w:t xml:space="preserve"> INTRO erfüllt alle Kriterien für die bevorzugte Lichtstimmung der Gerry Weber Kundinnen. So ergab auch die Feldstudie, dass sich die Kundinnen</w:t>
      </w:r>
      <w:r w:rsidR="00AF31FA" w:rsidRPr="008C508D">
        <w:rPr>
          <w:rFonts w:ascii="Arial" w:hAnsi="Arial" w:cs="Arial"/>
          <w:sz w:val="20"/>
          <w:szCs w:val="20"/>
          <w:lang w:val="de-AT"/>
        </w:rPr>
        <w:t xml:space="preserve"> mit dem neuen Limbic Lighting Lichtkonzept positiver angesprochen fühlen im Vergleich zur alten Lichtsituation. </w:t>
      </w:r>
    </w:p>
    <w:p w:rsidR="00B829DC" w:rsidRPr="008C508D" w:rsidRDefault="00B829DC" w:rsidP="008C508D">
      <w:pPr>
        <w:spacing w:line="360" w:lineRule="auto"/>
        <w:jc w:val="both"/>
        <w:rPr>
          <w:rFonts w:ascii="Arial" w:hAnsi="Arial" w:cs="Arial"/>
          <w:sz w:val="20"/>
          <w:szCs w:val="20"/>
          <w:lang w:val="de-AT"/>
        </w:rPr>
      </w:pPr>
    </w:p>
    <w:p w:rsidR="00B829DC" w:rsidRPr="008C508D" w:rsidRDefault="001D6667" w:rsidP="008C508D">
      <w:pPr>
        <w:spacing w:line="360" w:lineRule="auto"/>
        <w:jc w:val="both"/>
        <w:rPr>
          <w:rFonts w:ascii="Arial" w:hAnsi="Arial" w:cs="Arial"/>
          <w:b/>
          <w:sz w:val="20"/>
          <w:szCs w:val="20"/>
          <w:lang w:val="de-AT"/>
        </w:rPr>
      </w:pPr>
      <w:r w:rsidRPr="008C508D">
        <w:rPr>
          <w:rFonts w:ascii="Arial" w:hAnsi="Arial" w:cs="Arial"/>
          <w:b/>
          <w:noProof/>
          <w:sz w:val="20"/>
          <w:szCs w:val="20"/>
          <w:lang w:val="de-AT" w:eastAsia="de-AT"/>
        </w:rPr>
        <w:lastRenderedPageBreak/>
        <w:drawing>
          <wp:inline distT="0" distB="0" distL="0" distR="0" wp14:anchorId="2554CD75" wp14:editId="415ACA2F">
            <wp:extent cx="3619500" cy="2409825"/>
            <wp:effectExtent l="0" t="0" r="0" b="9525"/>
            <wp:docPr id="5" name="Picture 5" descr="SH_DE1408_B_90_GerryW_nachher_au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_DE1408_B_90_GerryW_nachher_auss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0" cy="2409825"/>
                    </a:xfrm>
                    <a:prstGeom prst="rect">
                      <a:avLst/>
                    </a:prstGeom>
                    <a:noFill/>
                    <a:ln>
                      <a:noFill/>
                    </a:ln>
                  </pic:spPr>
                </pic:pic>
              </a:graphicData>
            </a:graphic>
          </wp:inline>
        </w:drawing>
      </w:r>
    </w:p>
    <w:p w:rsidR="00AF31FA" w:rsidRPr="008C508D" w:rsidRDefault="00AF31FA" w:rsidP="008C508D">
      <w:pPr>
        <w:spacing w:line="360" w:lineRule="auto"/>
        <w:jc w:val="both"/>
        <w:rPr>
          <w:rFonts w:ascii="Arial" w:hAnsi="Arial" w:cs="Arial"/>
          <w:sz w:val="20"/>
          <w:szCs w:val="20"/>
          <w:lang w:val="de-AT"/>
        </w:rPr>
      </w:pPr>
      <w:r w:rsidRPr="008C508D">
        <w:rPr>
          <w:rFonts w:ascii="Arial" w:hAnsi="Arial" w:cs="Arial"/>
          <w:b/>
          <w:sz w:val="20"/>
          <w:szCs w:val="20"/>
          <w:lang w:val="de-AT"/>
        </w:rPr>
        <w:t>Bild 3:</w:t>
      </w:r>
      <w:r w:rsidRPr="008C508D">
        <w:rPr>
          <w:rFonts w:ascii="Arial" w:hAnsi="Arial" w:cs="Arial"/>
          <w:sz w:val="20"/>
          <w:szCs w:val="20"/>
          <w:lang w:val="de-AT"/>
        </w:rPr>
        <w:t xml:space="preserve"> </w:t>
      </w:r>
      <w:r w:rsidR="00E407AF" w:rsidRPr="008C508D">
        <w:rPr>
          <w:rFonts w:ascii="Arial" w:hAnsi="Arial" w:cs="Arial"/>
          <w:sz w:val="20"/>
          <w:szCs w:val="20"/>
          <w:lang w:val="de-AT"/>
        </w:rPr>
        <w:t xml:space="preserve">Schon im Vorbeigehen zieht das gepflegte Interieur und die warme Lichtfarbe der </w:t>
      </w:r>
      <w:r w:rsidR="005252B6" w:rsidRPr="008C508D">
        <w:rPr>
          <w:rFonts w:ascii="Arial" w:hAnsi="Arial" w:cs="Arial"/>
          <w:sz w:val="20"/>
          <w:szCs w:val="20"/>
          <w:lang w:val="de-AT"/>
        </w:rPr>
        <w:t>GERRY WEBER</w:t>
      </w:r>
      <w:r w:rsidR="00E407AF" w:rsidRPr="008C508D">
        <w:rPr>
          <w:rFonts w:ascii="Arial" w:hAnsi="Arial" w:cs="Arial"/>
          <w:sz w:val="20"/>
          <w:szCs w:val="20"/>
          <w:lang w:val="de-AT"/>
        </w:rPr>
        <w:t xml:space="preserve"> Filiale Passanten</w:t>
      </w:r>
      <w:r w:rsidR="009E380A" w:rsidRPr="008C508D">
        <w:rPr>
          <w:rFonts w:ascii="Arial" w:hAnsi="Arial" w:cs="Arial"/>
          <w:sz w:val="20"/>
          <w:szCs w:val="20"/>
          <w:lang w:val="de-AT"/>
        </w:rPr>
        <w:t xml:space="preserve"> in</w:t>
      </w:r>
      <w:r w:rsidR="00E407AF" w:rsidRPr="008C508D">
        <w:rPr>
          <w:rFonts w:ascii="Arial" w:hAnsi="Arial" w:cs="Arial"/>
          <w:sz w:val="20"/>
          <w:szCs w:val="20"/>
          <w:lang w:val="de-AT"/>
        </w:rPr>
        <w:t xml:space="preserve"> ihren Bann. </w:t>
      </w:r>
    </w:p>
    <w:p w:rsidR="00B829DC" w:rsidRDefault="00B829DC" w:rsidP="008C508D">
      <w:pPr>
        <w:spacing w:line="360" w:lineRule="auto"/>
        <w:jc w:val="both"/>
        <w:rPr>
          <w:rFonts w:ascii="Arial" w:hAnsi="Arial" w:cs="Arial"/>
          <w:b/>
          <w:sz w:val="20"/>
          <w:szCs w:val="20"/>
          <w:lang w:val="de-AT"/>
        </w:rPr>
      </w:pPr>
    </w:p>
    <w:p w:rsidR="00B829DC" w:rsidRDefault="00B829DC" w:rsidP="008C508D">
      <w:pPr>
        <w:spacing w:line="360" w:lineRule="auto"/>
        <w:jc w:val="both"/>
        <w:rPr>
          <w:rFonts w:ascii="Arial" w:hAnsi="Arial" w:cs="Arial"/>
          <w:b/>
          <w:sz w:val="20"/>
          <w:szCs w:val="20"/>
          <w:lang w:val="de-AT"/>
        </w:rPr>
      </w:pPr>
    </w:p>
    <w:p w:rsidR="008C508D" w:rsidRDefault="008C508D" w:rsidP="008C508D">
      <w:pPr>
        <w:spacing w:line="360" w:lineRule="auto"/>
        <w:rPr>
          <w:rFonts w:ascii="Arial" w:hAnsi="Arial" w:cs="Arial"/>
          <w:b/>
          <w:sz w:val="20"/>
          <w:szCs w:val="20"/>
          <w:lang w:val="de-AT"/>
        </w:rPr>
      </w:pPr>
      <w:r>
        <w:rPr>
          <w:rFonts w:ascii="Arial" w:hAnsi="Arial" w:cs="Arial"/>
          <w:b/>
          <w:sz w:val="20"/>
          <w:szCs w:val="20"/>
          <w:lang w:val="de-AT"/>
        </w:rPr>
        <w:br w:type="page"/>
      </w:r>
    </w:p>
    <w:p w:rsidR="008C508D" w:rsidRPr="007577D6" w:rsidRDefault="008C508D" w:rsidP="008C508D">
      <w:pPr>
        <w:spacing w:line="360" w:lineRule="auto"/>
        <w:jc w:val="both"/>
        <w:rPr>
          <w:rFonts w:ascii="Arial" w:hAnsi="Arial" w:cs="Arial"/>
          <w:b/>
          <w:color w:val="FF0000"/>
          <w:sz w:val="20"/>
          <w:szCs w:val="20"/>
          <w:lang w:val="de-AT"/>
        </w:rPr>
      </w:pPr>
      <w:r w:rsidRPr="00392D90">
        <w:rPr>
          <w:rFonts w:ascii="Arial" w:hAnsi="Arial" w:cs="Arial"/>
          <w:b/>
          <w:sz w:val="20"/>
          <w:szCs w:val="20"/>
          <w:lang w:val="de-AT"/>
        </w:rPr>
        <w:lastRenderedPageBreak/>
        <w:t>Pressekontakt:</w:t>
      </w:r>
      <w:r>
        <w:rPr>
          <w:rFonts w:ascii="Arial" w:hAnsi="Arial" w:cs="Arial"/>
          <w:b/>
          <w:sz w:val="20"/>
          <w:szCs w:val="20"/>
          <w:lang w:val="de-AT"/>
        </w:rPr>
        <w:t xml:space="preserve"> </w:t>
      </w:r>
    </w:p>
    <w:tbl>
      <w:tblPr>
        <w:tblW w:w="0" w:type="auto"/>
        <w:tblLook w:val="01E0" w:firstRow="1" w:lastRow="1" w:firstColumn="1" w:lastColumn="1" w:noHBand="0" w:noVBand="0"/>
      </w:tblPr>
      <w:tblGrid>
        <w:gridCol w:w="4219"/>
        <w:gridCol w:w="3717"/>
      </w:tblGrid>
      <w:tr w:rsidR="008C508D" w:rsidRPr="007577D6" w:rsidTr="00F4146A">
        <w:tc>
          <w:tcPr>
            <w:tcW w:w="4219" w:type="dxa"/>
          </w:tcPr>
          <w:p w:rsidR="008C508D" w:rsidRPr="004B1202" w:rsidRDefault="008C508D" w:rsidP="00F4146A">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Zumtobel Lighting GmbH</w:t>
            </w:r>
          </w:p>
          <w:p w:rsidR="008C508D" w:rsidRPr="005C7FA7" w:rsidRDefault="008C508D" w:rsidP="00F4146A">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Sophie Moser</w:t>
            </w:r>
          </w:p>
          <w:p w:rsidR="008C508D" w:rsidRPr="004B1202" w:rsidRDefault="008C508D" w:rsidP="00F4146A">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PR Manager</w:t>
            </w:r>
          </w:p>
          <w:p w:rsidR="008C508D" w:rsidRPr="004B1202" w:rsidRDefault="008C508D" w:rsidP="00F4146A">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 xml:space="preserve">Schweizer </w:t>
            </w:r>
            <w:proofErr w:type="spellStart"/>
            <w:r w:rsidRPr="004B1202">
              <w:rPr>
                <w:rFonts w:ascii="Arial" w:eastAsia="Calibri" w:hAnsi="Arial" w:cs="Arial"/>
                <w:sz w:val="16"/>
                <w:szCs w:val="16"/>
                <w:lang w:val="de-AT" w:eastAsia="de-DE"/>
              </w:rPr>
              <w:t>Strasse</w:t>
            </w:r>
            <w:proofErr w:type="spellEnd"/>
            <w:r w:rsidRPr="004B1202">
              <w:rPr>
                <w:rFonts w:ascii="Arial" w:eastAsia="Calibri" w:hAnsi="Arial" w:cs="Arial"/>
                <w:sz w:val="16"/>
                <w:szCs w:val="16"/>
                <w:lang w:val="de-AT" w:eastAsia="de-DE"/>
              </w:rPr>
              <w:t xml:space="preserve"> 30</w:t>
            </w:r>
          </w:p>
          <w:p w:rsidR="008C508D" w:rsidRPr="00FB721C" w:rsidRDefault="008C508D" w:rsidP="00F4146A">
            <w:pPr>
              <w:spacing w:after="0" w:line="240" w:lineRule="auto"/>
              <w:ind w:right="23"/>
              <w:rPr>
                <w:rFonts w:ascii="Arial" w:eastAsia="Calibri" w:hAnsi="Arial" w:cs="Arial"/>
                <w:sz w:val="16"/>
                <w:szCs w:val="16"/>
                <w:lang w:val="it-IT" w:eastAsia="de-DE"/>
              </w:rPr>
            </w:pPr>
            <w:r w:rsidRPr="00FB721C">
              <w:rPr>
                <w:rFonts w:ascii="Arial" w:eastAsia="Calibri" w:hAnsi="Arial" w:cs="Arial"/>
                <w:sz w:val="16"/>
                <w:szCs w:val="16"/>
                <w:lang w:val="it-IT" w:eastAsia="de-DE"/>
              </w:rPr>
              <w:t>A-6850 Dornbirn</w:t>
            </w:r>
          </w:p>
          <w:p w:rsidR="008C508D" w:rsidRPr="00FB721C" w:rsidRDefault="008C508D" w:rsidP="00F4146A">
            <w:pPr>
              <w:spacing w:after="0" w:line="240" w:lineRule="auto"/>
              <w:ind w:right="23"/>
              <w:rPr>
                <w:rFonts w:ascii="Arial" w:eastAsia="Calibri" w:hAnsi="Arial" w:cs="Arial"/>
                <w:sz w:val="16"/>
                <w:szCs w:val="16"/>
                <w:lang w:val="it-IT" w:eastAsia="de-DE"/>
              </w:rPr>
            </w:pPr>
          </w:p>
          <w:p w:rsidR="008C508D" w:rsidRPr="004B1202" w:rsidRDefault="008C508D" w:rsidP="00F4146A">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Tel </w:t>
            </w:r>
            <w:r w:rsidRPr="004B1202">
              <w:rPr>
                <w:rFonts w:ascii="Arial" w:eastAsia="Calibri" w:hAnsi="Arial" w:cs="Arial"/>
                <w:sz w:val="16"/>
                <w:szCs w:val="16"/>
                <w:lang w:val="pt-BR" w:eastAsia="de-DE"/>
              </w:rPr>
              <w:t>+43-5572-390-26527</w:t>
            </w:r>
          </w:p>
          <w:p w:rsidR="008C508D" w:rsidRPr="004B1202" w:rsidRDefault="008C508D" w:rsidP="00F4146A">
            <w:pPr>
              <w:spacing w:after="0" w:line="240" w:lineRule="auto"/>
              <w:rPr>
                <w:rFonts w:ascii="Arial" w:eastAsia="Calibri" w:hAnsi="Arial" w:cs="Arial"/>
                <w:color w:val="000000"/>
                <w:sz w:val="16"/>
                <w:szCs w:val="16"/>
                <w:lang w:val="pt-BR" w:eastAsia="de-AT"/>
              </w:rPr>
            </w:pPr>
            <w:r>
              <w:rPr>
                <w:rFonts w:ascii="Arial" w:eastAsia="Calibri" w:hAnsi="Arial" w:cs="Arial"/>
                <w:sz w:val="16"/>
                <w:szCs w:val="16"/>
                <w:lang w:val="pt-BR" w:eastAsia="de-DE"/>
              </w:rPr>
              <w:t xml:space="preserve">Mobil </w:t>
            </w:r>
            <w:r w:rsidRPr="004B1202">
              <w:rPr>
                <w:rFonts w:ascii="Arial" w:hAnsi="Arial" w:cs="Arial"/>
                <w:sz w:val="16"/>
                <w:szCs w:val="16"/>
                <w:lang w:val="pt-BR" w:eastAsia="de-DE"/>
              </w:rPr>
              <w:t>+43-664-80892-3074</w:t>
            </w:r>
          </w:p>
          <w:p w:rsidR="008C508D" w:rsidRDefault="008C508D" w:rsidP="00F4146A">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E-Mail </w:t>
            </w:r>
            <w:r w:rsidR="00D130A9">
              <w:fldChar w:fldCharType="begin"/>
            </w:r>
            <w:r w:rsidR="00D130A9">
              <w:instrText xml:space="preserve"> HYPERLINK "mailto:press@zumtobel.com" </w:instrText>
            </w:r>
            <w:r w:rsidR="00D130A9">
              <w:fldChar w:fldCharType="separate"/>
            </w:r>
            <w:r w:rsidRPr="00702E70">
              <w:rPr>
                <w:rStyle w:val="Hyperlink"/>
                <w:rFonts w:ascii="Arial" w:eastAsia="Calibri" w:hAnsi="Arial" w:cs="Arial"/>
                <w:sz w:val="16"/>
                <w:szCs w:val="16"/>
                <w:lang w:val="pt-BR" w:eastAsia="de-DE"/>
              </w:rPr>
              <w:t>press@zumtobel.com</w:t>
            </w:r>
            <w:r w:rsidR="00D130A9">
              <w:rPr>
                <w:rStyle w:val="Hyperlink"/>
                <w:rFonts w:ascii="Arial" w:eastAsia="Calibri" w:hAnsi="Arial" w:cs="Arial"/>
                <w:sz w:val="16"/>
                <w:szCs w:val="16"/>
                <w:lang w:val="pt-BR" w:eastAsia="de-DE"/>
              </w:rPr>
              <w:fldChar w:fldCharType="end"/>
            </w:r>
          </w:p>
          <w:p w:rsidR="008C508D" w:rsidRDefault="00060DDE" w:rsidP="00F4146A">
            <w:pPr>
              <w:spacing w:after="0" w:line="240" w:lineRule="auto"/>
              <w:ind w:right="23"/>
              <w:rPr>
                <w:rFonts w:ascii="Arial" w:eastAsia="Calibri" w:hAnsi="Arial" w:cs="Arial"/>
                <w:sz w:val="16"/>
                <w:szCs w:val="16"/>
                <w:lang w:val="fr-FR" w:eastAsia="de-DE"/>
              </w:rPr>
            </w:pPr>
            <w:hyperlink r:id="rId12" w:history="1">
              <w:r w:rsidR="008C508D" w:rsidRPr="00702E70">
                <w:rPr>
                  <w:rStyle w:val="Hyperlink"/>
                  <w:rFonts w:ascii="Arial" w:eastAsia="Calibri" w:hAnsi="Arial" w:cs="Arial"/>
                  <w:sz w:val="16"/>
                  <w:szCs w:val="16"/>
                  <w:lang w:val="fr-FR" w:eastAsia="de-DE"/>
                </w:rPr>
                <w:t>www.zumtobel.com</w:t>
              </w:r>
            </w:hyperlink>
          </w:p>
          <w:p w:rsidR="008C508D" w:rsidRPr="004B1202" w:rsidRDefault="008C508D" w:rsidP="00F4146A">
            <w:pPr>
              <w:spacing w:after="0" w:line="240" w:lineRule="auto"/>
              <w:ind w:right="23"/>
              <w:rPr>
                <w:rFonts w:ascii="Arial" w:eastAsia="Calibri" w:hAnsi="Arial" w:cs="Arial"/>
                <w:bCs/>
                <w:sz w:val="16"/>
                <w:szCs w:val="16"/>
                <w:lang w:val="pt-BR" w:eastAsia="de-DE"/>
              </w:rPr>
            </w:pPr>
          </w:p>
        </w:tc>
        <w:tc>
          <w:tcPr>
            <w:tcW w:w="3717" w:type="dxa"/>
          </w:tcPr>
          <w:p w:rsidR="008C508D" w:rsidRPr="004B1202" w:rsidRDefault="008C508D" w:rsidP="00F4146A">
            <w:pPr>
              <w:spacing w:after="0" w:line="240" w:lineRule="auto"/>
              <w:ind w:right="23"/>
              <w:jc w:val="both"/>
              <w:rPr>
                <w:rFonts w:ascii="Arial" w:eastAsia="Calibri" w:hAnsi="Arial" w:cs="Arial"/>
                <w:bCs/>
                <w:sz w:val="16"/>
                <w:szCs w:val="16"/>
                <w:lang w:val="fr-FR" w:eastAsia="de-DE"/>
              </w:rPr>
            </w:pPr>
          </w:p>
        </w:tc>
      </w:tr>
    </w:tbl>
    <w:p w:rsidR="008C508D" w:rsidRPr="007577D6" w:rsidRDefault="008C508D" w:rsidP="008C508D">
      <w:pPr>
        <w:spacing w:line="360" w:lineRule="auto"/>
        <w:jc w:val="both"/>
        <w:rPr>
          <w:rFonts w:ascii="Arial" w:hAnsi="Arial" w:cs="Arial"/>
          <w:b/>
          <w:color w:val="FF0000"/>
          <w:sz w:val="20"/>
          <w:szCs w:val="20"/>
          <w:lang w:val="de-AT"/>
        </w:rPr>
      </w:pPr>
      <w:r w:rsidRPr="007577D6">
        <w:rPr>
          <w:rFonts w:ascii="Arial" w:hAnsi="Arial" w:cs="Arial"/>
          <w:sz w:val="20"/>
          <w:szCs w:val="20"/>
        </w:rPr>
        <w:br/>
      </w:r>
      <w:r w:rsidRPr="00392D90">
        <w:rPr>
          <w:rFonts w:ascii="Arial" w:hAnsi="Arial" w:cs="Arial"/>
          <w:b/>
          <w:sz w:val="20"/>
          <w:szCs w:val="20"/>
          <w:lang w:val="de-AT"/>
        </w:rPr>
        <w:t>Vertrieb Deutschland, Österreich, Schweiz:</w:t>
      </w:r>
      <w:r>
        <w:rPr>
          <w:rFonts w:ascii="Arial" w:hAnsi="Arial" w:cs="Arial"/>
          <w:b/>
          <w:sz w:val="20"/>
          <w:szCs w:val="20"/>
          <w:lang w:val="de-AT"/>
        </w:rPr>
        <w:t xml:space="preserve"> </w:t>
      </w:r>
    </w:p>
    <w:tbl>
      <w:tblPr>
        <w:tblW w:w="0" w:type="auto"/>
        <w:tblLook w:val="01E0" w:firstRow="1" w:lastRow="1" w:firstColumn="1" w:lastColumn="1" w:noHBand="0" w:noVBand="0"/>
      </w:tblPr>
      <w:tblGrid>
        <w:gridCol w:w="2999"/>
        <w:gridCol w:w="2999"/>
        <w:gridCol w:w="2999"/>
      </w:tblGrid>
      <w:tr w:rsidR="008C508D" w:rsidRPr="004B1202" w:rsidTr="00F4146A">
        <w:tc>
          <w:tcPr>
            <w:tcW w:w="2999" w:type="dxa"/>
          </w:tcPr>
          <w:p w:rsidR="008C508D" w:rsidRPr="000E2638" w:rsidRDefault="008C508D" w:rsidP="00F4146A">
            <w:pPr>
              <w:spacing w:after="0" w:line="240" w:lineRule="auto"/>
              <w:ind w:right="23"/>
              <w:rPr>
                <w:rFonts w:ascii="Arial" w:eastAsia="Calibri" w:hAnsi="Arial" w:cs="Arial"/>
                <w:sz w:val="16"/>
                <w:szCs w:val="16"/>
                <w:lang w:val="de-AT" w:eastAsia="de-DE"/>
              </w:rPr>
            </w:pPr>
            <w:r w:rsidRPr="000E2638">
              <w:rPr>
                <w:rFonts w:ascii="Arial" w:eastAsia="Calibri" w:hAnsi="Arial" w:cs="Arial"/>
                <w:sz w:val="16"/>
                <w:szCs w:val="16"/>
                <w:lang w:val="de-AT" w:eastAsia="de-DE"/>
              </w:rPr>
              <w:t>ZG Licht Mitte-Ost GmbH</w:t>
            </w:r>
          </w:p>
          <w:p w:rsidR="008C508D" w:rsidRPr="000E2638" w:rsidRDefault="008C508D" w:rsidP="00F4146A">
            <w:pPr>
              <w:spacing w:after="0" w:line="240" w:lineRule="auto"/>
              <w:ind w:right="23"/>
              <w:rPr>
                <w:rFonts w:ascii="Arial" w:eastAsia="Calibri" w:hAnsi="Arial" w:cs="Arial"/>
                <w:sz w:val="16"/>
                <w:szCs w:val="16"/>
                <w:lang w:val="de-AT" w:eastAsia="de-DE"/>
              </w:rPr>
            </w:pPr>
            <w:proofErr w:type="spellStart"/>
            <w:r w:rsidRPr="000E2638">
              <w:rPr>
                <w:rFonts w:ascii="Arial" w:eastAsia="Calibri" w:hAnsi="Arial" w:cs="Arial"/>
                <w:sz w:val="16"/>
                <w:szCs w:val="16"/>
                <w:lang w:val="de-AT" w:eastAsia="de-DE"/>
              </w:rPr>
              <w:t>Grevenmarschstr</w:t>
            </w:r>
            <w:proofErr w:type="spellEnd"/>
            <w:r w:rsidRPr="000E2638">
              <w:rPr>
                <w:rFonts w:ascii="Arial" w:eastAsia="Calibri" w:hAnsi="Arial" w:cs="Arial"/>
                <w:sz w:val="16"/>
                <w:szCs w:val="16"/>
                <w:lang w:val="de-AT" w:eastAsia="de-DE"/>
              </w:rPr>
              <w:t>. 74-78</w:t>
            </w:r>
          </w:p>
          <w:p w:rsidR="008C508D" w:rsidRPr="000E2638" w:rsidRDefault="008C508D" w:rsidP="00F4146A">
            <w:pPr>
              <w:spacing w:after="0" w:line="240" w:lineRule="auto"/>
              <w:ind w:right="23"/>
              <w:rPr>
                <w:rFonts w:ascii="Arial" w:eastAsia="Calibri" w:hAnsi="Arial" w:cs="Arial"/>
                <w:sz w:val="16"/>
                <w:szCs w:val="16"/>
                <w:lang w:val="de-AT" w:eastAsia="de-DE"/>
              </w:rPr>
            </w:pPr>
            <w:r w:rsidRPr="000E2638">
              <w:rPr>
                <w:rFonts w:ascii="Arial" w:eastAsia="Calibri" w:hAnsi="Arial" w:cs="Arial"/>
                <w:sz w:val="16"/>
                <w:szCs w:val="16"/>
                <w:lang w:val="de-AT" w:eastAsia="de-DE"/>
              </w:rPr>
              <w:t>32657 Lemgo</w:t>
            </w:r>
          </w:p>
          <w:p w:rsidR="008C508D" w:rsidRPr="000E2638" w:rsidRDefault="008C508D" w:rsidP="00F4146A">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T +49-5261-</w:t>
            </w:r>
            <w:r w:rsidRPr="000E2638">
              <w:rPr>
                <w:rFonts w:ascii="Arial" w:eastAsia="Calibri" w:hAnsi="Arial" w:cs="Arial"/>
                <w:sz w:val="16"/>
                <w:szCs w:val="16"/>
                <w:lang w:val="de-AT" w:eastAsia="de-DE"/>
              </w:rPr>
              <w:t>212-0</w:t>
            </w:r>
          </w:p>
          <w:p w:rsidR="008C508D" w:rsidRDefault="008C508D" w:rsidP="00F4146A">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F +49-5261-212-</w:t>
            </w:r>
            <w:r w:rsidRPr="000E2638">
              <w:rPr>
                <w:rFonts w:ascii="Arial" w:eastAsia="Calibri" w:hAnsi="Arial" w:cs="Arial"/>
                <w:sz w:val="16"/>
                <w:szCs w:val="16"/>
                <w:lang w:val="de-AT" w:eastAsia="de-DE"/>
              </w:rPr>
              <w:t>9000</w:t>
            </w:r>
            <w:r>
              <w:rPr>
                <w:rFonts w:ascii="Arial" w:eastAsia="Calibri" w:hAnsi="Arial" w:cs="Arial"/>
                <w:sz w:val="16"/>
                <w:szCs w:val="16"/>
                <w:lang w:val="de-AT" w:eastAsia="de-DE"/>
              </w:rPr>
              <w:br/>
              <w:t xml:space="preserve">E-Mail: </w:t>
            </w:r>
            <w:hyperlink r:id="rId13" w:history="1">
              <w:r w:rsidRPr="00702E70">
                <w:rPr>
                  <w:rStyle w:val="Hyperlink"/>
                  <w:rFonts w:ascii="Arial" w:eastAsia="Calibri" w:hAnsi="Arial" w:cs="Arial"/>
                  <w:sz w:val="16"/>
                  <w:szCs w:val="16"/>
                  <w:lang w:val="de-AT" w:eastAsia="de-DE"/>
                </w:rPr>
                <w:t>info@zumtobel.de</w:t>
              </w:r>
            </w:hyperlink>
          </w:p>
          <w:p w:rsidR="008C508D" w:rsidRDefault="00060DDE" w:rsidP="00F4146A">
            <w:pPr>
              <w:spacing w:after="0" w:line="240" w:lineRule="auto"/>
              <w:ind w:right="23"/>
              <w:rPr>
                <w:rFonts w:ascii="Arial" w:eastAsia="Calibri" w:hAnsi="Arial" w:cs="Arial"/>
                <w:sz w:val="16"/>
                <w:szCs w:val="16"/>
                <w:lang w:val="de-AT" w:eastAsia="de-DE"/>
              </w:rPr>
            </w:pPr>
            <w:hyperlink r:id="rId14" w:history="1">
              <w:r w:rsidR="008C508D" w:rsidRPr="00702E70">
                <w:rPr>
                  <w:rStyle w:val="Hyperlink"/>
                  <w:rFonts w:ascii="Arial" w:eastAsia="Calibri" w:hAnsi="Arial" w:cs="Arial"/>
                  <w:sz w:val="16"/>
                  <w:szCs w:val="16"/>
                  <w:lang w:val="de-AT" w:eastAsia="de-DE"/>
                </w:rPr>
                <w:t>www.zumtobel.de</w:t>
              </w:r>
            </w:hyperlink>
          </w:p>
          <w:p w:rsidR="008C508D" w:rsidRPr="00006520" w:rsidRDefault="008C508D" w:rsidP="00F4146A">
            <w:pPr>
              <w:spacing w:after="0" w:line="240" w:lineRule="auto"/>
              <w:ind w:right="23"/>
              <w:rPr>
                <w:rFonts w:ascii="Arial" w:eastAsia="Calibri" w:hAnsi="Arial" w:cs="Arial"/>
                <w:bCs/>
                <w:sz w:val="16"/>
                <w:szCs w:val="16"/>
                <w:lang w:val="de-AT" w:eastAsia="de-DE"/>
              </w:rPr>
            </w:pPr>
          </w:p>
        </w:tc>
        <w:tc>
          <w:tcPr>
            <w:tcW w:w="2999" w:type="dxa"/>
          </w:tcPr>
          <w:p w:rsidR="008C508D" w:rsidRPr="000E2638" w:rsidRDefault="008C508D" w:rsidP="00F4146A">
            <w:pPr>
              <w:spacing w:after="0" w:line="240" w:lineRule="auto"/>
              <w:ind w:right="23"/>
              <w:rPr>
                <w:rFonts w:ascii="Arial" w:eastAsia="Calibri" w:hAnsi="Arial" w:cs="Arial"/>
                <w:bCs/>
                <w:sz w:val="16"/>
                <w:szCs w:val="16"/>
                <w:lang w:val="fr-FR" w:eastAsia="de-DE"/>
              </w:rPr>
            </w:pPr>
            <w:r w:rsidRPr="000E2638">
              <w:rPr>
                <w:rFonts w:ascii="Arial" w:eastAsia="Calibri" w:hAnsi="Arial" w:cs="Arial"/>
                <w:bCs/>
                <w:sz w:val="16"/>
                <w:szCs w:val="16"/>
                <w:lang w:val="fr-FR" w:eastAsia="de-DE"/>
              </w:rPr>
              <w:t xml:space="preserve">ZG Licht </w:t>
            </w:r>
            <w:proofErr w:type="spellStart"/>
            <w:r w:rsidRPr="000E2638">
              <w:rPr>
                <w:rFonts w:ascii="Arial" w:eastAsia="Calibri" w:hAnsi="Arial" w:cs="Arial"/>
                <w:bCs/>
                <w:sz w:val="16"/>
                <w:szCs w:val="16"/>
                <w:lang w:val="fr-FR" w:eastAsia="de-DE"/>
              </w:rPr>
              <w:t>Nord-West</w:t>
            </w:r>
            <w:proofErr w:type="spellEnd"/>
            <w:r w:rsidRPr="000E2638">
              <w:rPr>
                <w:rFonts w:ascii="Arial" w:eastAsia="Calibri" w:hAnsi="Arial" w:cs="Arial"/>
                <w:bCs/>
                <w:sz w:val="16"/>
                <w:szCs w:val="16"/>
                <w:lang w:val="fr-FR" w:eastAsia="de-DE"/>
              </w:rPr>
              <w:t xml:space="preserve"> GmbH</w:t>
            </w:r>
          </w:p>
          <w:p w:rsidR="008C508D" w:rsidRPr="000E2638" w:rsidRDefault="008C508D" w:rsidP="00F4146A">
            <w:pPr>
              <w:spacing w:after="0" w:line="240" w:lineRule="auto"/>
              <w:ind w:right="23"/>
              <w:rPr>
                <w:rFonts w:ascii="Arial" w:eastAsia="Calibri" w:hAnsi="Arial" w:cs="Arial"/>
                <w:bCs/>
                <w:sz w:val="16"/>
                <w:szCs w:val="16"/>
                <w:lang w:val="fr-FR" w:eastAsia="de-DE"/>
              </w:rPr>
            </w:pPr>
            <w:proofErr w:type="spellStart"/>
            <w:r w:rsidRPr="000E2638">
              <w:rPr>
                <w:rFonts w:ascii="Arial" w:eastAsia="Calibri" w:hAnsi="Arial" w:cs="Arial"/>
                <w:bCs/>
                <w:sz w:val="16"/>
                <w:szCs w:val="16"/>
                <w:lang w:val="fr-FR" w:eastAsia="de-DE"/>
              </w:rPr>
              <w:t>Stahltwiete</w:t>
            </w:r>
            <w:proofErr w:type="spellEnd"/>
            <w:r w:rsidRPr="000E2638">
              <w:rPr>
                <w:rFonts w:ascii="Arial" w:eastAsia="Calibri" w:hAnsi="Arial" w:cs="Arial"/>
                <w:bCs/>
                <w:sz w:val="16"/>
                <w:szCs w:val="16"/>
                <w:lang w:val="fr-FR" w:eastAsia="de-DE"/>
              </w:rPr>
              <w:t xml:space="preserve"> 20</w:t>
            </w:r>
          </w:p>
          <w:p w:rsidR="008C508D" w:rsidRPr="000E2638" w:rsidRDefault="008C508D" w:rsidP="00F4146A">
            <w:pPr>
              <w:spacing w:after="0" w:line="240" w:lineRule="auto"/>
              <w:ind w:right="23"/>
              <w:rPr>
                <w:rFonts w:ascii="Arial" w:eastAsia="Calibri" w:hAnsi="Arial" w:cs="Arial"/>
                <w:bCs/>
                <w:sz w:val="16"/>
                <w:szCs w:val="16"/>
                <w:lang w:val="fr-FR" w:eastAsia="de-DE"/>
              </w:rPr>
            </w:pPr>
            <w:r w:rsidRPr="000E2638">
              <w:rPr>
                <w:rFonts w:ascii="Arial" w:eastAsia="Calibri" w:hAnsi="Arial" w:cs="Arial"/>
                <w:bCs/>
                <w:sz w:val="16"/>
                <w:szCs w:val="16"/>
                <w:lang w:val="fr-FR" w:eastAsia="de-DE"/>
              </w:rPr>
              <w:t>22761 Hamburg</w:t>
            </w:r>
          </w:p>
          <w:p w:rsidR="008C508D" w:rsidRPr="000E2638" w:rsidRDefault="008C508D" w:rsidP="00F4146A">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T +49-40-</w:t>
            </w:r>
            <w:r w:rsidRPr="000E2638">
              <w:rPr>
                <w:rFonts w:ascii="Arial" w:eastAsia="Calibri" w:hAnsi="Arial" w:cs="Arial"/>
                <w:bCs/>
                <w:sz w:val="16"/>
                <w:szCs w:val="16"/>
                <w:lang w:val="fr-FR" w:eastAsia="de-DE"/>
              </w:rPr>
              <w:t>53 53 81-0</w:t>
            </w:r>
          </w:p>
          <w:p w:rsidR="008C508D" w:rsidRDefault="008C508D" w:rsidP="00F4146A">
            <w:pPr>
              <w:spacing w:after="0" w:line="240" w:lineRule="auto"/>
              <w:ind w:right="23"/>
              <w:rPr>
                <w:rFonts w:ascii="Arial" w:eastAsia="Calibri" w:hAnsi="Arial" w:cs="Arial"/>
                <w:sz w:val="16"/>
                <w:szCs w:val="16"/>
                <w:lang w:val="de-AT" w:eastAsia="de-DE"/>
              </w:rPr>
            </w:pPr>
            <w:r w:rsidRPr="000E2638">
              <w:rPr>
                <w:rFonts w:ascii="Arial" w:eastAsia="Calibri" w:hAnsi="Arial" w:cs="Arial"/>
                <w:bCs/>
                <w:sz w:val="16"/>
                <w:szCs w:val="16"/>
                <w:lang w:val="fr-FR" w:eastAsia="de-DE"/>
              </w:rPr>
              <w:t>F +49/(0)40 53 53 81-99</w:t>
            </w:r>
            <w:r>
              <w:rPr>
                <w:rFonts w:ascii="Arial" w:eastAsia="Calibri" w:hAnsi="Arial" w:cs="Arial"/>
                <w:bCs/>
                <w:sz w:val="16"/>
                <w:szCs w:val="16"/>
                <w:lang w:val="fr-FR" w:eastAsia="de-DE"/>
              </w:rPr>
              <w:br/>
            </w:r>
            <w:r>
              <w:rPr>
                <w:rFonts w:ascii="Arial" w:eastAsia="Calibri" w:hAnsi="Arial" w:cs="Arial"/>
                <w:sz w:val="16"/>
                <w:szCs w:val="16"/>
                <w:lang w:val="de-AT" w:eastAsia="de-DE"/>
              </w:rPr>
              <w:t xml:space="preserve">E-Mail: </w:t>
            </w:r>
            <w:hyperlink r:id="rId15" w:history="1">
              <w:r w:rsidRPr="00702E70">
                <w:rPr>
                  <w:rStyle w:val="Hyperlink"/>
                  <w:rFonts w:ascii="Arial" w:eastAsia="Calibri" w:hAnsi="Arial" w:cs="Arial"/>
                  <w:sz w:val="16"/>
                  <w:szCs w:val="16"/>
                  <w:lang w:val="de-AT" w:eastAsia="de-DE"/>
                </w:rPr>
                <w:t>info@zumtobel.de</w:t>
              </w:r>
            </w:hyperlink>
          </w:p>
          <w:p w:rsidR="008C508D" w:rsidRDefault="00060DDE" w:rsidP="00F4146A">
            <w:pPr>
              <w:spacing w:after="0" w:line="240" w:lineRule="auto"/>
              <w:ind w:right="23"/>
              <w:rPr>
                <w:rFonts w:ascii="Arial" w:eastAsia="Calibri" w:hAnsi="Arial" w:cs="Arial"/>
                <w:sz w:val="16"/>
                <w:szCs w:val="16"/>
                <w:lang w:val="de-AT" w:eastAsia="de-DE"/>
              </w:rPr>
            </w:pPr>
            <w:hyperlink r:id="rId16" w:history="1">
              <w:r w:rsidR="008C508D" w:rsidRPr="00702E70">
                <w:rPr>
                  <w:rStyle w:val="Hyperlink"/>
                  <w:rFonts w:ascii="Arial" w:eastAsia="Calibri" w:hAnsi="Arial" w:cs="Arial"/>
                  <w:sz w:val="16"/>
                  <w:szCs w:val="16"/>
                  <w:lang w:val="de-AT" w:eastAsia="de-DE"/>
                </w:rPr>
                <w:t>www.zumtobel.de</w:t>
              </w:r>
            </w:hyperlink>
          </w:p>
          <w:p w:rsidR="008C508D" w:rsidRPr="005C7FA7" w:rsidRDefault="008C508D" w:rsidP="00F4146A">
            <w:pPr>
              <w:spacing w:after="0" w:line="240" w:lineRule="auto"/>
              <w:ind w:right="23"/>
              <w:rPr>
                <w:rFonts w:ascii="Arial" w:eastAsia="Calibri" w:hAnsi="Arial" w:cs="Arial"/>
                <w:bCs/>
                <w:sz w:val="16"/>
                <w:szCs w:val="16"/>
                <w:lang w:val="fr-FR" w:eastAsia="de-DE"/>
              </w:rPr>
            </w:pPr>
          </w:p>
        </w:tc>
        <w:tc>
          <w:tcPr>
            <w:tcW w:w="2999" w:type="dxa"/>
          </w:tcPr>
          <w:p w:rsidR="008C508D" w:rsidRPr="00392D90" w:rsidRDefault="008C508D" w:rsidP="00F4146A">
            <w:pPr>
              <w:spacing w:after="0" w:line="240" w:lineRule="auto"/>
              <w:ind w:right="23"/>
              <w:rPr>
                <w:rFonts w:ascii="Arial" w:eastAsia="Calibri" w:hAnsi="Arial" w:cs="Arial"/>
                <w:bCs/>
                <w:sz w:val="16"/>
                <w:szCs w:val="16"/>
                <w:lang w:val="fr-FR" w:eastAsia="de-DE"/>
              </w:rPr>
            </w:pPr>
            <w:r w:rsidRPr="00392D90">
              <w:rPr>
                <w:rFonts w:ascii="Arial" w:eastAsia="Calibri" w:hAnsi="Arial" w:cs="Arial"/>
                <w:bCs/>
                <w:sz w:val="16"/>
                <w:szCs w:val="16"/>
                <w:lang w:val="fr-FR" w:eastAsia="de-DE"/>
              </w:rPr>
              <w:t xml:space="preserve">ZG Licht </w:t>
            </w:r>
            <w:proofErr w:type="spellStart"/>
            <w:r w:rsidRPr="00392D90">
              <w:rPr>
                <w:rFonts w:ascii="Arial" w:eastAsia="Calibri" w:hAnsi="Arial" w:cs="Arial"/>
                <w:bCs/>
                <w:sz w:val="16"/>
                <w:szCs w:val="16"/>
                <w:lang w:val="fr-FR" w:eastAsia="de-DE"/>
              </w:rPr>
              <w:t>Süd</w:t>
            </w:r>
            <w:proofErr w:type="spellEnd"/>
            <w:r w:rsidRPr="00392D90">
              <w:rPr>
                <w:rFonts w:ascii="Arial" w:eastAsia="Calibri" w:hAnsi="Arial" w:cs="Arial"/>
                <w:bCs/>
                <w:sz w:val="16"/>
                <w:szCs w:val="16"/>
                <w:lang w:val="fr-FR" w:eastAsia="de-DE"/>
              </w:rPr>
              <w:t xml:space="preserve"> GmbH</w:t>
            </w:r>
          </w:p>
          <w:p w:rsidR="008C508D" w:rsidRPr="00392D90" w:rsidRDefault="008C508D" w:rsidP="00F4146A">
            <w:pPr>
              <w:spacing w:after="0" w:line="240" w:lineRule="auto"/>
              <w:ind w:right="23"/>
              <w:rPr>
                <w:rFonts w:ascii="Arial" w:eastAsia="Calibri" w:hAnsi="Arial" w:cs="Arial"/>
                <w:bCs/>
                <w:sz w:val="16"/>
                <w:szCs w:val="16"/>
                <w:lang w:val="fr-FR" w:eastAsia="de-DE"/>
              </w:rPr>
            </w:pPr>
            <w:proofErr w:type="spellStart"/>
            <w:r w:rsidRPr="00392D90">
              <w:rPr>
                <w:rFonts w:ascii="Arial" w:eastAsia="Calibri" w:hAnsi="Arial" w:cs="Arial"/>
                <w:bCs/>
                <w:sz w:val="16"/>
                <w:szCs w:val="16"/>
                <w:lang w:val="fr-FR" w:eastAsia="de-DE"/>
              </w:rPr>
              <w:t>Solmsstr</w:t>
            </w:r>
            <w:proofErr w:type="spellEnd"/>
            <w:r w:rsidRPr="00392D90">
              <w:rPr>
                <w:rFonts w:ascii="Arial" w:eastAsia="Calibri" w:hAnsi="Arial" w:cs="Arial"/>
                <w:bCs/>
                <w:sz w:val="16"/>
                <w:szCs w:val="16"/>
                <w:lang w:val="fr-FR" w:eastAsia="de-DE"/>
              </w:rPr>
              <w:t>. 83</w:t>
            </w:r>
          </w:p>
          <w:p w:rsidR="008C508D" w:rsidRPr="00392D90" w:rsidRDefault="008C508D" w:rsidP="00F4146A">
            <w:pPr>
              <w:spacing w:after="0" w:line="240" w:lineRule="auto"/>
              <w:ind w:right="23"/>
              <w:rPr>
                <w:rFonts w:ascii="Arial" w:eastAsia="Calibri" w:hAnsi="Arial" w:cs="Arial"/>
                <w:bCs/>
                <w:sz w:val="16"/>
                <w:szCs w:val="16"/>
                <w:lang w:val="fr-FR" w:eastAsia="de-DE"/>
              </w:rPr>
            </w:pPr>
            <w:r w:rsidRPr="00392D90">
              <w:rPr>
                <w:rFonts w:ascii="Arial" w:eastAsia="Calibri" w:hAnsi="Arial" w:cs="Arial"/>
                <w:bCs/>
                <w:sz w:val="16"/>
                <w:szCs w:val="16"/>
                <w:lang w:val="fr-FR" w:eastAsia="de-DE"/>
              </w:rPr>
              <w:t>60486 Frankfurt</w:t>
            </w:r>
          </w:p>
          <w:p w:rsidR="008C508D" w:rsidRPr="00392D90" w:rsidRDefault="008C508D" w:rsidP="00F4146A">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T +49-69-</w:t>
            </w:r>
            <w:r w:rsidRPr="00392D90">
              <w:rPr>
                <w:rFonts w:ascii="Arial" w:eastAsia="Calibri" w:hAnsi="Arial" w:cs="Arial"/>
                <w:bCs/>
                <w:sz w:val="16"/>
                <w:szCs w:val="16"/>
                <w:lang w:val="fr-FR" w:eastAsia="de-DE"/>
              </w:rPr>
              <w:t>26 48 89-0</w:t>
            </w:r>
          </w:p>
          <w:p w:rsidR="008C508D" w:rsidRDefault="008C508D" w:rsidP="00F4146A">
            <w:pPr>
              <w:spacing w:after="0" w:line="240" w:lineRule="auto"/>
              <w:ind w:right="23"/>
              <w:rPr>
                <w:rFonts w:ascii="Arial" w:eastAsia="Calibri" w:hAnsi="Arial" w:cs="Arial"/>
                <w:sz w:val="16"/>
                <w:szCs w:val="16"/>
                <w:lang w:val="de-AT" w:eastAsia="de-DE"/>
              </w:rPr>
            </w:pPr>
            <w:r>
              <w:rPr>
                <w:rFonts w:ascii="Arial" w:eastAsia="Calibri" w:hAnsi="Arial" w:cs="Arial"/>
                <w:bCs/>
                <w:sz w:val="16"/>
                <w:szCs w:val="16"/>
                <w:lang w:val="fr-FR" w:eastAsia="de-DE"/>
              </w:rPr>
              <w:t>F +49-69-</w:t>
            </w:r>
            <w:r w:rsidRPr="00392D90">
              <w:rPr>
                <w:rFonts w:ascii="Arial" w:eastAsia="Calibri" w:hAnsi="Arial" w:cs="Arial"/>
                <w:bCs/>
                <w:sz w:val="16"/>
                <w:szCs w:val="16"/>
                <w:lang w:val="fr-FR" w:eastAsia="de-DE"/>
              </w:rPr>
              <w:t>69 26 48 89-80</w:t>
            </w:r>
            <w:r>
              <w:rPr>
                <w:rFonts w:ascii="Arial" w:eastAsia="Calibri" w:hAnsi="Arial" w:cs="Arial"/>
                <w:bCs/>
                <w:sz w:val="16"/>
                <w:szCs w:val="16"/>
                <w:lang w:val="fr-FR" w:eastAsia="de-DE"/>
              </w:rPr>
              <w:br/>
            </w:r>
            <w:r>
              <w:rPr>
                <w:rFonts w:ascii="Arial" w:eastAsia="Calibri" w:hAnsi="Arial" w:cs="Arial"/>
                <w:sz w:val="16"/>
                <w:szCs w:val="16"/>
                <w:lang w:val="de-AT" w:eastAsia="de-DE"/>
              </w:rPr>
              <w:t xml:space="preserve">E-Mail: </w:t>
            </w:r>
            <w:hyperlink r:id="rId17" w:history="1">
              <w:r w:rsidRPr="00702E70">
                <w:rPr>
                  <w:rStyle w:val="Hyperlink"/>
                  <w:rFonts w:ascii="Arial" w:eastAsia="Calibri" w:hAnsi="Arial" w:cs="Arial"/>
                  <w:sz w:val="16"/>
                  <w:szCs w:val="16"/>
                  <w:lang w:val="de-AT" w:eastAsia="de-DE"/>
                </w:rPr>
                <w:t>info@zumtobel.de</w:t>
              </w:r>
            </w:hyperlink>
          </w:p>
          <w:p w:rsidR="008C508D" w:rsidRDefault="00060DDE" w:rsidP="00F4146A">
            <w:pPr>
              <w:spacing w:after="0" w:line="240" w:lineRule="auto"/>
              <w:ind w:right="23"/>
              <w:rPr>
                <w:rFonts w:ascii="Arial" w:eastAsia="Calibri" w:hAnsi="Arial" w:cs="Arial"/>
                <w:bCs/>
                <w:sz w:val="16"/>
                <w:szCs w:val="16"/>
                <w:lang w:val="fr-FR" w:eastAsia="de-DE"/>
              </w:rPr>
            </w:pPr>
            <w:hyperlink r:id="rId18" w:history="1">
              <w:r w:rsidR="008C508D" w:rsidRPr="00702E70">
                <w:rPr>
                  <w:rStyle w:val="Hyperlink"/>
                  <w:rFonts w:ascii="Arial" w:eastAsia="Calibri" w:hAnsi="Arial" w:cs="Arial"/>
                  <w:sz w:val="16"/>
                  <w:szCs w:val="16"/>
                  <w:lang w:val="de-AT" w:eastAsia="de-DE"/>
                </w:rPr>
                <w:t>www.zumtobel.de</w:t>
              </w:r>
            </w:hyperlink>
            <w:r w:rsidR="008C508D" w:rsidRPr="00392D90">
              <w:rPr>
                <w:rFonts w:ascii="Arial" w:eastAsia="Calibri" w:hAnsi="Arial" w:cs="Arial"/>
                <w:bCs/>
                <w:sz w:val="16"/>
                <w:szCs w:val="16"/>
                <w:lang w:val="fr-FR" w:eastAsia="de-DE"/>
              </w:rPr>
              <w:t xml:space="preserve"> </w:t>
            </w:r>
          </w:p>
          <w:p w:rsidR="008C508D" w:rsidRPr="005C7FA7" w:rsidRDefault="008C508D" w:rsidP="00F4146A">
            <w:pPr>
              <w:spacing w:after="0" w:line="240" w:lineRule="auto"/>
              <w:ind w:right="23"/>
              <w:rPr>
                <w:rFonts w:ascii="Arial" w:eastAsia="Calibri" w:hAnsi="Arial" w:cs="Arial"/>
                <w:bCs/>
                <w:sz w:val="16"/>
                <w:szCs w:val="16"/>
                <w:lang w:val="fr-FR" w:eastAsia="de-DE"/>
              </w:rPr>
            </w:pPr>
          </w:p>
        </w:tc>
      </w:tr>
      <w:tr w:rsidR="008C508D" w:rsidRPr="004B1202" w:rsidTr="00F4146A">
        <w:trPr>
          <w:trHeight w:val="1503"/>
        </w:trPr>
        <w:tc>
          <w:tcPr>
            <w:tcW w:w="2999" w:type="dxa"/>
          </w:tcPr>
          <w:p w:rsidR="008C508D" w:rsidRDefault="008C508D" w:rsidP="00F4146A">
            <w:pPr>
              <w:spacing w:after="0" w:line="240" w:lineRule="auto"/>
              <w:ind w:right="23"/>
              <w:rPr>
                <w:rFonts w:ascii="Arial" w:eastAsia="Calibri" w:hAnsi="Arial" w:cs="Arial"/>
                <w:bCs/>
                <w:sz w:val="16"/>
                <w:szCs w:val="16"/>
                <w:lang w:val="fr-FR" w:eastAsia="de-DE"/>
              </w:rPr>
            </w:pPr>
          </w:p>
          <w:p w:rsidR="008C508D" w:rsidRDefault="008C508D" w:rsidP="00F4146A">
            <w:pPr>
              <w:spacing w:after="0" w:line="240" w:lineRule="auto"/>
              <w:ind w:right="23"/>
              <w:rPr>
                <w:rFonts w:ascii="Arial" w:eastAsia="Calibri" w:hAnsi="Arial" w:cs="Arial"/>
                <w:bCs/>
                <w:sz w:val="16"/>
                <w:szCs w:val="16"/>
                <w:lang w:val="fr-FR" w:eastAsia="de-DE"/>
              </w:rPr>
            </w:pPr>
          </w:p>
          <w:p w:rsidR="008C508D" w:rsidRPr="005C7FA7" w:rsidRDefault="008C508D" w:rsidP="00F4146A">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 xml:space="preserve">ZG Lighting </w:t>
            </w:r>
            <w:proofErr w:type="spellStart"/>
            <w:r>
              <w:rPr>
                <w:rFonts w:ascii="Arial" w:eastAsia="Calibri" w:hAnsi="Arial" w:cs="Arial"/>
                <w:bCs/>
                <w:sz w:val="16"/>
                <w:szCs w:val="16"/>
                <w:lang w:val="fr-FR" w:eastAsia="de-DE"/>
              </w:rPr>
              <w:t>Austria</w:t>
            </w:r>
            <w:proofErr w:type="spellEnd"/>
            <w:r>
              <w:rPr>
                <w:rFonts w:ascii="Arial" w:eastAsia="Calibri" w:hAnsi="Arial" w:cs="Arial"/>
                <w:bCs/>
                <w:sz w:val="16"/>
                <w:szCs w:val="16"/>
                <w:lang w:val="fr-FR" w:eastAsia="de-DE"/>
              </w:rPr>
              <w:t xml:space="preserve"> GmbH</w:t>
            </w:r>
            <w:r>
              <w:rPr>
                <w:rFonts w:ascii="Arial" w:eastAsia="Calibri" w:hAnsi="Arial" w:cs="Arial"/>
                <w:bCs/>
                <w:sz w:val="16"/>
                <w:szCs w:val="16"/>
                <w:lang w:val="fr-FR" w:eastAsia="de-DE"/>
              </w:rPr>
              <w:br/>
            </w:r>
            <w:proofErr w:type="spellStart"/>
            <w:r w:rsidRPr="005C7FA7">
              <w:rPr>
                <w:rFonts w:ascii="Arial" w:eastAsia="Calibri" w:hAnsi="Arial" w:cs="Arial"/>
                <w:bCs/>
                <w:sz w:val="16"/>
                <w:szCs w:val="16"/>
                <w:lang w:val="fr-FR" w:eastAsia="de-DE"/>
              </w:rPr>
              <w:t>Donau</w:t>
            </w:r>
            <w:proofErr w:type="spellEnd"/>
            <w:r w:rsidRPr="005C7FA7">
              <w:rPr>
                <w:rFonts w:ascii="Arial" w:eastAsia="Calibri" w:hAnsi="Arial" w:cs="Arial"/>
                <w:bCs/>
                <w:sz w:val="16"/>
                <w:szCs w:val="16"/>
                <w:lang w:val="fr-FR" w:eastAsia="de-DE"/>
              </w:rPr>
              <w:t>-City-Strasse 1</w:t>
            </w:r>
          </w:p>
          <w:p w:rsidR="008C508D" w:rsidRDefault="008C508D" w:rsidP="00F4146A">
            <w:pPr>
              <w:spacing w:after="0" w:line="240" w:lineRule="auto"/>
              <w:ind w:right="23"/>
              <w:rPr>
                <w:rFonts w:ascii="Arial" w:eastAsia="Calibri" w:hAnsi="Arial" w:cs="Arial"/>
                <w:bCs/>
                <w:sz w:val="16"/>
                <w:szCs w:val="16"/>
                <w:lang w:val="fr-FR" w:eastAsia="de-DE"/>
              </w:rPr>
            </w:pPr>
            <w:r w:rsidRPr="005C7FA7">
              <w:rPr>
                <w:rFonts w:ascii="Arial" w:eastAsia="Calibri" w:hAnsi="Arial" w:cs="Arial"/>
                <w:bCs/>
                <w:sz w:val="16"/>
                <w:szCs w:val="16"/>
                <w:lang w:val="fr-FR" w:eastAsia="de-DE"/>
              </w:rPr>
              <w:t>1220 Wien</w:t>
            </w:r>
          </w:p>
          <w:p w:rsidR="008C508D" w:rsidRDefault="008C508D" w:rsidP="00F4146A">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Österreich</w:t>
            </w:r>
          </w:p>
          <w:p w:rsidR="008C508D" w:rsidRPr="005C7FA7" w:rsidRDefault="008C508D" w:rsidP="00F4146A">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Tel: +43-1-258-26</w:t>
            </w:r>
            <w:r w:rsidRPr="005C7FA7">
              <w:rPr>
                <w:rFonts w:ascii="Arial" w:eastAsia="Calibri" w:hAnsi="Arial" w:cs="Arial"/>
                <w:bCs/>
                <w:sz w:val="16"/>
                <w:szCs w:val="16"/>
                <w:lang w:val="fr-FR" w:eastAsia="de-DE"/>
              </w:rPr>
              <w:t>01-0</w:t>
            </w:r>
          </w:p>
          <w:p w:rsidR="008C508D" w:rsidRPr="005C7FA7" w:rsidRDefault="008C508D" w:rsidP="00F4146A">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Fax: +43-1-258-26</w:t>
            </w:r>
            <w:r w:rsidRPr="005C7FA7">
              <w:rPr>
                <w:rFonts w:ascii="Arial" w:eastAsia="Calibri" w:hAnsi="Arial" w:cs="Arial"/>
                <w:bCs/>
                <w:sz w:val="16"/>
                <w:szCs w:val="16"/>
                <w:lang w:val="fr-FR" w:eastAsia="de-DE"/>
              </w:rPr>
              <w:t>01-82845</w:t>
            </w:r>
          </w:p>
          <w:p w:rsidR="008C508D" w:rsidRDefault="008C508D" w:rsidP="00F4146A">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 xml:space="preserve">E-Mail : </w:t>
            </w:r>
            <w:hyperlink r:id="rId19" w:history="1">
              <w:r w:rsidRPr="00702E70">
                <w:rPr>
                  <w:rStyle w:val="Hyperlink"/>
                  <w:rFonts w:ascii="Arial" w:eastAsia="Calibri" w:hAnsi="Arial" w:cs="Arial"/>
                  <w:bCs/>
                  <w:sz w:val="16"/>
                  <w:szCs w:val="16"/>
                  <w:lang w:val="fr-FR" w:eastAsia="de-DE"/>
                </w:rPr>
                <w:t>welcome@zumtobel.at</w:t>
              </w:r>
            </w:hyperlink>
          </w:p>
          <w:p w:rsidR="008C508D" w:rsidRDefault="00060DDE" w:rsidP="00F4146A">
            <w:pPr>
              <w:spacing w:after="0" w:line="240" w:lineRule="auto"/>
              <w:ind w:right="23"/>
              <w:rPr>
                <w:rFonts w:ascii="Arial" w:eastAsia="Calibri" w:hAnsi="Arial" w:cs="Arial"/>
                <w:bCs/>
                <w:sz w:val="16"/>
                <w:szCs w:val="16"/>
                <w:lang w:val="fr-FR" w:eastAsia="de-DE"/>
              </w:rPr>
            </w:pPr>
            <w:hyperlink r:id="rId20" w:history="1">
              <w:r w:rsidR="008C508D" w:rsidRPr="00702E70">
                <w:rPr>
                  <w:rStyle w:val="Hyperlink"/>
                  <w:rFonts w:ascii="Arial" w:eastAsia="Calibri" w:hAnsi="Arial" w:cs="Arial"/>
                  <w:bCs/>
                  <w:sz w:val="16"/>
                  <w:szCs w:val="16"/>
                  <w:lang w:val="fr-FR" w:eastAsia="de-DE"/>
                </w:rPr>
                <w:t>www.zumtobel.at</w:t>
              </w:r>
            </w:hyperlink>
          </w:p>
          <w:p w:rsidR="008C508D" w:rsidRDefault="008C508D" w:rsidP="00F4146A">
            <w:pPr>
              <w:spacing w:after="0" w:line="240" w:lineRule="auto"/>
              <w:ind w:right="23"/>
              <w:rPr>
                <w:rFonts w:ascii="Arial" w:eastAsia="Calibri" w:hAnsi="Arial" w:cs="Arial"/>
                <w:bCs/>
                <w:sz w:val="16"/>
                <w:szCs w:val="16"/>
                <w:lang w:val="fr-FR" w:eastAsia="de-DE"/>
              </w:rPr>
            </w:pPr>
          </w:p>
          <w:p w:rsidR="008C508D" w:rsidRPr="005C7FA7" w:rsidRDefault="008C508D" w:rsidP="00F4146A">
            <w:pPr>
              <w:spacing w:after="0" w:line="240" w:lineRule="auto"/>
              <w:ind w:right="23"/>
              <w:rPr>
                <w:rFonts w:ascii="Arial" w:eastAsia="Calibri" w:hAnsi="Arial" w:cs="Arial"/>
                <w:sz w:val="16"/>
                <w:szCs w:val="16"/>
                <w:lang w:val="de-AT" w:eastAsia="de-DE"/>
              </w:rPr>
            </w:pPr>
          </w:p>
        </w:tc>
        <w:tc>
          <w:tcPr>
            <w:tcW w:w="2999" w:type="dxa"/>
          </w:tcPr>
          <w:p w:rsidR="008C508D" w:rsidRDefault="008C508D" w:rsidP="00F4146A">
            <w:pPr>
              <w:spacing w:after="0" w:line="240" w:lineRule="auto"/>
              <w:ind w:right="23"/>
              <w:rPr>
                <w:rFonts w:ascii="Arial" w:eastAsia="Calibri" w:hAnsi="Arial" w:cs="Arial"/>
                <w:sz w:val="16"/>
                <w:szCs w:val="16"/>
                <w:lang w:val="de-AT" w:eastAsia="de-DE"/>
              </w:rPr>
            </w:pPr>
          </w:p>
          <w:p w:rsidR="008C508D" w:rsidRDefault="008C508D" w:rsidP="00F4146A">
            <w:pPr>
              <w:spacing w:after="0" w:line="240" w:lineRule="auto"/>
              <w:ind w:right="23"/>
              <w:rPr>
                <w:rFonts w:ascii="Arial" w:eastAsia="Calibri" w:hAnsi="Arial" w:cs="Arial"/>
                <w:sz w:val="16"/>
                <w:szCs w:val="16"/>
                <w:lang w:val="de-AT" w:eastAsia="de-DE"/>
              </w:rPr>
            </w:pPr>
          </w:p>
          <w:p w:rsidR="008C508D" w:rsidRPr="005C7FA7" w:rsidRDefault="008C508D" w:rsidP="00F4146A">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Zumtobel Licht AG</w:t>
            </w:r>
          </w:p>
          <w:p w:rsidR="008C508D" w:rsidRPr="005C7FA7" w:rsidRDefault="008C508D" w:rsidP="00F4146A">
            <w:pPr>
              <w:spacing w:after="0" w:line="240" w:lineRule="auto"/>
              <w:ind w:right="23"/>
              <w:rPr>
                <w:rFonts w:ascii="Arial" w:eastAsia="Calibri" w:hAnsi="Arial" w:cs="Arial"/>
                <w:sz w:val="16"/>
                <w:szCs w:val="16"/>
                <w:lang w:val="de-AT" w:eastAsia="de-DE"/>
              </w:rPr>
            </w:pPr>
            <w:proofErr w:type="spellStart"/>
            <w:r w:rsidRPr="005C7FA7">
              <w:rPr>
                <w:rFonts w:ascii="Arial" w:eastAsia="Calibri" w:hAnsi="Arial" w:cs="Arial"/>
                <w:sz w:val="16"/>
                <w:szCs w:val="16"/>
                <w:lang w:val="de-AT" w:eastAsia="de-DE"/>
              </w:rPr>
              <w:t>Thurgauerstrasse</w:t>
            </w:r>
            <w:proofErr w:type="spellEnd"/>
            <w:r w:rsidRPr="005C7FA7">
              <w:rPr>
                <w:rFonts w:ascii="Arial" w:eastAsia="Calibri" w:hAnsi="Arial" w:cs="Arial"/>
                <w:sz w:val="16"/>
                <w:szCs w:val="16"/>
                <w:lang w:val="de-AT" w:eastAsia="de-DE"/>
              </w:rPr>
              <w:t xml:space="preserve"> 39</w:t>
            </w:r>
          </w:p>
          <w:p w:rsidR="008C508D" w:rsidRDefault="008C508D" w:rsidP="00F4146A">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8050 Zürich</w:t>
            </w:r>
          </w:p>
          <w:p w:rsidR="008C508D" w:rsidRPr="005C7FA7" w:rsidRDefault="008C508D" w:rsidP="00F4146A">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Schweiz</w:t>
            </w:r>
          </w:p>
          <w:p w:rsidR="008C508D" w:rsidRPr="00FB721C" w:rsidRDefault="008C508D" w:rsidP="00F4146A">
            <w:pPr>
              <w:spacing w:after="0" w:line="240" w:lineRule="auto"/>
              <w:ind w:right="23"/>
              <w:rPr>
                <w:rFonts w:ascii="Arial" w:eastAsia="Calibri" w:hAnsi="Arial" w:cs="Arial"/>
                <w:sz w:val="16"/>
                <w:szCs w:val="16"/>
                <w:lang w:val="it-IT" w:eastAsia="de-DE"/>
              </w:rPr>
            </w:pPr>
            <w:proofErr w:type="spellStart"/>
            <w:r w:rsidRPr="00FB721C">
              <w:rPr>
                <w:rFonts w:ascii="Arial" w:eastAsia="Calibri" w:hAnsi="Arial" w:cs="Arial"/>
                <w:sz w:val="16"/>
                <w:szCs w:val="16"/>
                <w:lang w:val="it-IT" w:eastAsia="de-DE"/>
              </w:rPr>
              <w:t>Tel</w:t>
            </w:r>
            <w:proofErr w:type="spellEnd"/>
            <w:r w:rsidRPr="00FB721C">
              <w:rPr>
                <w:rFonts w:ascii="Arial" w:eastAsia="Calibri" w:hAnsi="Arial" w:cs="Arial"/>
                <w:sz w:val="16"/>
                <w:szCs w:val="16"/>
                <w:lang w:val="it-IT" w:eastAsia="de-DE"/>
              </w:rPr>
              <w:t xml:space="preserve">: </w:t>
            </w:r>
            <w:proofErr w:type="gramStart"/>
            <w:r w:rsidRPr="00FB721C">
              <w:rPr>
                <w:rFonts w:ascii="Arial" w:eastAsia="Calibri" w:hAnsi="Arial" w:cs="Arial"/>
                <w:sz w:val="16"/>
                <w:szCs w:val="16"/>
                <w:lang w:val="it-IT" w:eastAsia="de-DE"/>
              </w:rPr>
              <w:t>+41-44-30535-35</w:t>
            </w:r>
            <w:proofErr w:type="gramEnd"/>
          </w:p>
          <w:p w:rsidR="008C508D" w:rsidRPr="00FB721C" w:rsidRDefault="008C508D" w:rsidP="00F4146A">
            <w:pPr>
              <w:spacing w:after="0" w:line="240" w:lineRule="auto"/>
              <w:ind w:right="23"/>
              <w:rPr>
                <w:rFonts w:ascii="Arial" w:eastAsia="Calibri" w:hAnsi="Arial" w:cs="Arial"/>
                <w:sz w:val="16"/>
                <w:szCs w:val="16"/>
                <w:lang w:val="it-IT" w:eastAsia="de-DE"/>
              </w:rPr>
            </w:pPr>
            <w:r w:rsidRPr="00FB721C">
              <w:rPr>
                <w:rFonts w:ascii="Arial" w:eastAsia="Calibri" w:hAnsi="Arial" w:cs="Arial"/>
                <w:sz w:val="16"/>
                <w:szCs w:val="16"/>
                <w:lang w:val="it-IT" w:eastAsia="de-DE"/>
              </w:rPr>
              <w:t xml:space="preserve">Fax: +41 </w:t>
            </w:r>
            <w:proofErr w:type="gramStart"/>
            <w:r w:rsidRPr="00FB721C">
              <w:rPr>
                <w:rFonts w:ascii="Arial" w:eastAsia="Calibri" w:hAnsi="Arial" w:cs="Arial"/>
                <w:sz w:val="16"/>
                <w:szCs w:val="16"/>
                <w:lang w:val="it-IT" w:eastAsia="de-DE"/>
              </w:rPr>
              <w:t>44</w:t>
            </w:r>
            <w:proofErr w:type="gramEnd"/>
            <w:r w:rsidRPr="00FB721C">
              <w:rPr>
                <w:rFonts w:ascii="Arial" w:eastAsia="Calibri" w:hAnsi="Arial" w:cs="Arial"/>
                <w:sz w:val="16"/>
                <w:szCs w:val="16"/>
                <w:lang w:val="it-IT" w:eastAsia="de-DE"/>
              </w:rPr>
              <w:t xml:space="preserve"> 305 35 36</w:t>
            </w:r>
            <w:r w:rsidRPr="00FB721C">
              <w:rPr>
                <w:rFonts w:ascii="Arial" w:eastAsia="Calibri" w:hAnsi="Arial" w:cs="Arial"/>
                <w:sz w:val="16"/>
                <w:szCs w:val="16"/>
                <w:lang w:val="it-IT" w:eastAsia="de-DE"/>
              </w:rPr>
              <w:br/>
              <w:t xml:space="preserve">E-Mail: </w:t>
            </w:r>
            <w:hyperlink r:id="rId21" w:history="1">
              <w:r w:rsidRPr="00FB721C">
                <w:rPr>
                  <w:rStyle w:val="Hyperlink"/>
                  <w:rFonts w:ascii="Arial" w:eastAsia="Calibri" w:hAnsi="Arial" w:cs="Arial"/>
                  <w:sz w:val="16"/>
                  <w:szCs w:val="16"/>
                  <w:lang w:val="it-IT" w:eastAsia="de-DE"/>
                </w:rPr>
                <w:t>info@zumtobel.ch</w:t>
              </w:r>
            </w:hyperlink>
          </w:p>
          <w:p w:rsidR="008C508D" w:rsidRDefault="00060DDE" w:rsidP="00F4146A">
            <w:pPr>
              <w:spacing w:after="0" w:line="240" w:lineRule="auto"/>
              <w:ind w:right="23"/>
              <w:jc w:val="both"/>
              <w:rPr>
                <w:rFonts w:ascii="Arial" w:eastAsia="Calibri" w:hAnsi="Arial" w:cs="Arial"/>
                <w:sz w:val="16"/>
                <w:szCs w:val="16"/>
                <w:lang w:val="de-AT" w:eastAsia="de-DE"/>
              </w:rPr>
            </w:pPr>
            <w:hyperlink r:id="rId22" w:history="1">
              <w:r w:rsidR="008C508D" w:rsidRPr="00702E70">
                <w:rPr>
                  <w:rStyle w:val="Hyperlink"/>
                  <w:rFonts w:ascii="Arial" w:eastAsia="Calibri" w:hAnsi="Arial" w:cs="Arial"/>
                  <w:sz w:val="16"/>
                  <w:szCs w:val="16"/>
                  <w:lang w:val="de-AT" w:eastAsia="de-DE"/>
                </w:rPr>
                <w:t>www.zumtobel.ch</w:t>
              </w:r>
            </w:hyperlink>
          </w:p>
          <w:p w:rsidR="008C508D" w:rsidRPr="00964297" w:rsidRDefault="008C508D" w:rsidP="00F4146A">
            <w:pPr>
              <w:spacing w:after="0" w:line="240" w:lineRule="auto"/>
              <w:ind w:right="23"/>
              <w:jc w:val="both"/>
              <w:rPr>
                <w:rFonts w:ascii="Arial" w:eastAsia="Calibri" w:hAnsi="Arial" w:cs="Arial"/>
                <w:bCs/>
                <w:sz w:val="16"/>
                <w:szCs w:val="16"/>
                <w:lang w:val="de-AT" w:eastAsia="de-DE"/>
              </w:rPr>
            </w:pPr>
          </w:p>
        </w:tc>
        <w:tc>
          <w:tcPr>
            <w:tcW w:w="2999" w:type="dxa"/>
          </w:tcPr>
          <w:p w:rsidR="008C508D" w:rsidRPr="00964297" w:rsidRDefault="008C508D" w:rsidP="00F4146A">
            <w:pPr>
              <w:spacing w:after="0" w:line="240" w:lineRule="auto"/>
              <w:ind w:right="23"/>
              <w:jc w:val="both"/>
              <w:rPr>
                <w:rFonts w:ascii="Arial" w:eastAsia="Calibri" w:hAnsi="Arial" w:cs="Arial"/>
                <w:bCs/>
                <w:sz w:val="16"/>
                <w:szCs w:val="16"/>
                <w:lang w:val="de-AT" w:eastAsia="de-DE"/>
              </w:rPr>
            </w:pPr>
          </w:p>
        </w:tc>
      </w:tr>
    </w:tbl>
    <w:p w:rsidR="008C508D" w:rsidRDefault="008C508D" w:rsidP="008C508D">
      <w:pPr>
        <w:spacing w:after="120"/>
        <w:jc w:val="both"/>
        <w:rPr>
          <w:rFonts w:ascii="Arial" w:hAnsi="Arial" w:cs="Arial"/>
          <w:b/>
          <w:sz w:val="16"/>
          <w:szCs w:val="16"/>
          <w:lang w:val="de-AT"/>
        </w:rPr>
      </w:pPr>
    </w:p>
    <w:p w:rsidR="008C508D" w:rsidRPr="00436AD9" w:rsidRDefault="008C508D" w:rsidP="008C508D">
      <w:pPr>
        <w:spacing w:after="120"/>
        <w:jc w:val="both"/>
        <w:rPr>
          <w:rFonts w:ascii="Arial" w:hAnsi="Arial" w:cs="Arial"/>
          <w:b/>
          <w:sz w:val="16"/>
          <w:szCs w:val="16"/>
          <w:lang w:val="de-AT"/>
        </w:rPr>
      </w:pPr>
      <w:r>
        <w:rPr>
          <w:rFonts w:ascii="Arial" w:hAnsi="Arial" w:cs="Arial"/>
          <w:b/>
          <w:sz w:val="16"/>
          <w:szCs w:val="16"/>
          <w:lang w:val="de-AT"/>
        </w:rPr>
        <w:t>Ü</w:t>
      </w:r>
      <w:r w:rsidRPr="00436AD9">
        <w:rPr>
          <w:rFonts w:ascii="Arial" w:hAnsi="Arial" w:cs="Arial"/>
          <w:b/>
          <w:sz w:val="16"/>
          <w:szCs w:val="16"/>
          <w:lang w:val="de-AT"/>
        </w:rPr>
        <w:t>ber Zumtobel</w:t>
      </w:r>
      <w:r>
        <w:rPr>
          <w:rFonts w:ascii="Arial" w:hAnsi="Arial" w:cs="Arial"/>
          <w:b/>
          <w:sz w:val="16"/>
          <w:szCs w:val="16"/>
          <w:lang w:val="de-AT"/>
        </w:rPr>
        <w:t xml:space="preserve"> </w:t>
      </w:r>
    </w:p>
    <w:p w:rsidR="008C508D" w:rsidRPr="007344A4" w:rsidRDefault="008C508D" w:rsidP="008C508D">
      <w:pPr>
        <w:jc w:val="both"/>
        <w:rPr>
          <w:rFonts w:ascii="Arial" w:hAnsi="Arial" w:cs="Arial"/>
          <w:sz w:val="16"/>
          <w:szCs w:val="16"/>
          <w:lang w:val="de-AT"/>
        </w:rPr>
      </w:pPr>
      <w:r w:rsidRPr="007344A4">
        <w:rPr>
          <w:rFonts w:ascii="Arial" w:hAnsi="Arial" w:cs="Arial"/>
          <w:sz w:val="16"/>
          <w:szCs w:val="16"/>
          <w:lang w:val="de-AT"/>
        </w:rPr>
        <w:t>Zumtobel, international führender Anbieter von ganzheitlichen Lichtlösungen, macht das Zusammenspiel von Licht und Architektur erlebbar. Als Innovationsführer bietet Zumtobel ein umfassendes Portfolio an hochwertigen Leuchten und Lichtmanagementsystemen für die professionelle Gebäudebeleuchtung in den Bereichen Büro, Bildung, Verkauf, Handel, Hotel und Wellness, Gesundheit, Kunst und Kultur sowie Industrie an. Zumtobel ist eine Marke der Zumtobel AG mit Konzernsitz in Dornbirn, Vorarlberg (Österreich).</w:t>
      </w:r>
      <w:r>
        <w:rPr>
          <w:rFonts w:ascii="Arial" w:hAnsi="Arial" w:cs="Arial"/>
          <w:sz w:val="16"/>
          <w:szCs w:val="16"/>
          <w:lang w:val="de-AT"/>
        </w:rPr>
        <w:t xml:space="preserve"> </w:t>
      </w:r>
    </w:p>
    <w:p w:rsidR="008C508D" w:rsidRPr="00844B85" w:rsidRDefault="008C508D" w:rsidP="008C508D">
      <w:pPr>
        <w:spacing w:line="360" w:lineRule="auto"/>
        <w:jc w:val="right"/>
        <w:rPr>
          <w:rFonts w:ascii="Arial" w:hAnsi="Arial" w:cs="Arial"/>
          <w:b/>
          <w:color w:val="FF0000"/>
          <w:sz w:val="20"/>
          <w:szCs w:val="20"/>
        </w:rPr>
      </w:pPr>
      <w:r w:rsidRPr="007B053E">
        <w:rPr>
          <w:rFonts w:ascii="Arial" w:hAnsi="Arial" w:cs="Arial"/>
          <w:b/>
          <w:sz w:val="20"/>
          <w:szCs w:val="20"/>
        </w:rPr>
        <w:t>Zumtobel. Das Licht.</w:t>
      </w:r>
    </w:p>
    <w:p w:rsidR="00D50BFC" w:rsidRPr="008C508D" w:rsidRDefault="00D50BFC" w:rsidP="008C508D">
      <w:pPr>
        <w:spacing w:line="360" w:lineRule="auto"/>
        <w:jc w:val="both"/>
        <w:rPr>
          <w:lang w:val="de-AT"/>
        </w:rPr>
      </w:pPr>
    </w:p>
    <w:sectPr w:rsidR="00D50BFC" w:rsidRPr="008C508D" w:rsidSect="00867BCB">
      <w:headerReference w:type="default" r:id="rId23"/>
      <w:footerReference w:type="default" r:id="rId24"/>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DAD" w:rsidRDefault="00BB3DAD">
      <w:r>
        <w:separator/>
      </w:r>
    </w:p>
  </w:endnote>
  <w:endnote w:type="continuationSeparator" w:id="0">
    <w:p w:rsidR="00BB3DAD" w:rsidRDefault="00BB3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C4" w:rsidRPr="00F04900" w:rsidRDefault="00F80AC4" w:rsidP="00867BCB">
    <w:pPr>
      <w:jc w:val="right"/>
      <w:rPr>
        <w:rFonts w:ascii="Arial" w:hAnsi="Arial" w:cs="Arial"/>
        <w:sz w:val="16"/>
        <w:szCs w:val="16"/>
      </w:rPr>
    </w:pPr>
    <w:r w:rsidRPr="00F04900">
      <w:rPr>
        <w:rFonts w:ascii="Arial" w:hAnsi="Arial" w:cs="Arial"/>
        <w:sz w:val="16"/>
        <w:szCs w:val="16"/>
      </w:rPr>
      <w:t xml:space="preserve">Seite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060DDE">
      <w:rPr>
        <w:rFonts w:ascii="Arial" w:hAnsi="Arial" w:cs="Arial"/>
        <w:noProof/>
        <w:sz w:val="16"/>
        <w:szCs w:val="16"/>
      </w:rPr>
      <w:t>7</w:t>
    </w:r>
    <w:r w:rsidRPr="00F04900">
      <w:rPr>
        <w:rFonts w:ascii="Arial" w:hAnsi="Arial" w:cs="Arial"/>
        <w:sz w:val="16"/>
        <w:szCs w:val="16"/>
      </w:rPr>
      <w:fldChar w:fldCharType="end"/>
    </w:r>
    <w:r w:rsidRPr="00F04900">
      <w:rPr>
        <w:rFonts w:ascii="Arial" w:hAnsi="Arial" w:cs="Arial"/>
        <w:sz w:val="16"/>
        <w:szCs w:val="16"/>
      </w:rPr>
      <w:t xml:space="preserve"> /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060DDE">
      <w:rPr>
        <w:rFonts w:ascii="Arial" w:hAnsi="Arial" w:cs="Arial"/>
        <w:noProof/>
        <w:sz w:val="16"/>
        <w:szCs w:val="16"/>
      </w:rPr>
      <w:t>7</w:t>
    </w:r>
    <w:r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DAD" w:rsidRDefault="00BB3DAD">
      <w:r>
        <w:separator/>
      </w:r>
    </w:p>
  </w:footnote>
  <w:footnote w:type="continuationSeparator" w:id="0">
    <w:p w:rsidR="00BB3DAD" w:rsidRDefault="00BB3DAD">
      <w:r>
        <w:continuationSeparator/>
      </w:r>
    </w:p>
  </w:footnote>
  <w:footnote w:id="1">
    <w:p w:rsidR="00F80AC4" w:rsidRPr="006D4D8F" w:rsidRDefault="00F80AC4">
      <w:pPr>
        <w:pStyle w:val="FootnoteText"/>
        <w:rPr>
          <w:rFonts w:ascii="Arial" w:hAnsi="Arial" w:cs="Arial"/>
          <w:sz w:val="16"/>
          <w:szCs w:val="16"/>
        </w:rPr>
      </w:pPr>
      <w:r>
        <w:rPr>
          <w:rStyle w:val="FootnoteReference"/>
        </w:rPr>
        <w:footnoteRef/>
      </w:r>
      <w:r w:rsidR="00D17C9A">
        <w:rPr>
          <w:rFonts w:ascii="Arial" w:hAnsi="Arial" w:cs="Arial"/>
          <w:sz w:val="16"/>
          <w:szCs w:val="16"/>
          <w:lang w:val="de-AT"/>
        </w:rPr>
        <w:t>Weiterführende</w:t>
      </w:r>
      <w:r w:rsidRPr="00624E3C">
        <w:rPr>
          <w:rFonts w:ascii="Arial" w:hAnsi="Arial" w:cs="Arial"/>
          <w:sz w:val="16"/>
          <w:szCs w:val="16"/>
        </w:rPr>
        <w:t xml:space="preserve"> Informationen zur Retail-Studie und zu den detaillierten Ergebnissen finden Sie im Zumtobel </w:t>
      </w:r>
      <w:proofErr w:type="spellStart"/>
      <w:r w:rsidRPr="00624E3C">
        <w:rPr>
          <w:rFonts w:ascii="Arial" w:hAnsi="Arial" w:cs="Arial"/>
          <w:sz w:val="16"/>
          <w:szCs w:val="16"/>
        </w:rPr>
        <w:t>WhitePaper</w:t>
      </w:r>
      <w:proofErr w:type="spellEnd"/>
      <w:r w:rsidRPr="00624E3C">
        <w:rPr>
          <w:rFonts w:ascii="Arial" w:hAnsi="Arial" w:cs="Arial"/>
          <w:sz w:val="16"/>
          <w:szCs w:val="16"/>
        </w:rPr>
        <w:t xml:space="preserve"> „Limbic</w:t>
      </w:r>
      <w:r w:rsidRPr="009D1ACC">
        <w:rPr>
          <w:rFonts w:ascii="Arial" w:hAnsi="Arial" w:cs="Arial"/>
          <w:sz w:val="16"/>
          <w:szCs w:val="16"/>
          <w:vertAlign w:val="superscript"/>
        </w:rPr>
        <w:t xml:space="preserve">® </w:t>
      </w:r>
      <w:r w:rsidRPr="00624E3C">
        <w:rPr>
          <w:rFonts w:ascii="Arial" w:hAnsi="Arial" w:cs="Arial"/>
          <w:sz w:val="16"/>
          <w:szCs w:val="16"/>
        </w:rPr>
        <w:t xml:space="preserve">Lighting – Zielgruppengerechte Beleuchtung von </w:t>
      </w:r>
      <w:proofErr w:type="spellStart"/>
      <w:r w:rsidRPr="00624E3C">
        <w:rPr>
          <w:rFonts w:ascii="Arial" w:hAnsi="Arial" w:cs="Arial"/>
          <w:sz w:val="16"/>
          <w:szCs w:val="16"/>
        </w:rPr>
        <w:t>Shop&amp;Retail-Flächen</w:t>
      </w:r>
      <w:proofErr w:type="spellEnd"/>
      <w:r w:rsidRPr="00624E3C">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C4" w:rsidRDefault="001D6667" w:rsidP="00867BCB">
    <w:pPr>
      <w:pStyle w:val="Header"/>
      <w:jc w:val="right"/>
    </w:pPr>
    <w:r>
      <w:rPr>
        <w:noProof/>
        <w:lang w:val="de-AT" w:eastAsia="de-AT"/>
      </w:rPr>
      <w:drawing>
        <wp:inline distT="0" distB="0" distL="0" distR="0">
          <wp:extent cx="1400175" cy="238125"/>
          <wp:effectExtent l="0" t="0" r="9525" b="9525"/>
          <wp:docPr id="1"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238125"/>
                  </a:xfrm>
                  <a:prstGeom prst="rect">
                    <a:avLst/>
                  </a:prstGeom>
                  <a:noFill/>
                  <a:ln>
                    <a:noFill/>
                  </a:ln>
                </pic:spPr>
              </pic:pic>
            </a:graphicData>
          </a:graphic>
        </wp:inline>
      </w:drawing>
    </w:r>
  </w:p>
  <w:p w:rsidR="00F80AC4" w:rsidRDefault="00F80AC4" w:rsidP="00867BCB">
    <w:pPr>
      <w:pStyle w:val="Header"/>
      <w:jc w:val="right"/>
    </w:pPr>
  </w:p>
  <w:p w:rsidR="00F80AC4" w:rsidRDefault="00F80AC4" w:rsidP="00867BC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5E"/>
    <w:rsid w:val="000011AF"/>
    <w:rsid w:val="000030BB"/>
    <w:rsid w:val="0000537B"/>
    <w:rsid w:val="00010CF4"/>
    <w:rsid w:val="00013883"/>
    <w:rsid w:val="00026B3E"/>
    <w:rsid w:val="00035302"/>
    <w:rsid w:val="0004163E"/>
    <w:rsid w:val="000423D9"/>
    <w:rsid w:val="0005206E"/>
    <w:rsid w:val="00054F22"/>
    <w:rsid w:val="0005557B"/>
    <w:rsid w:val="00055C2B"/>
    <w:rsid w:val="000602EA"/>
    <w:rsid w:val="00060DDE"/>
    <w:rsid w:val="00063B59"/>
    <w:rsid w:val="0006548B"/>
    <w:rsid w:val="00080000"/>
    <w:rsid w:val="00081D20"/>
    <w:rsid w:val="000849CB"/>
    <w:rsid w:val="00090A0D"/>
    <w:rsid w:val="00092750"/>
    <w:rsid w:val="0009498B"/>
    <w:rsid w:val="000961EC"/>
    <w:rsid w:val="000A019A"/>
    <w:rsid w:val="000A2C43"/>
    <w:rsid w:val="000A7A60"/>
    <w:rsid w:val="000B0783"/>
    <w:rsid w:val="000B4D1A"/>
    <w:rsid w:val="000B5ABA"/>
    <w:rsid w:val="000C0C64"/>
    <w:rsid w:val="000D2B97"/>
    <w:rsid w:val="000D4677"/>
    <w:rsid w:val="000D72E6"/>
    <w:rsid w:val="000E087B"/>
    <w:rsid w:val="000E2CDD"/>
    <w:rsid w:val="000E4471"/>
    <w:rsid w:val="000E4648"/>
    <w:rsid w:val="000E74B5"/>
    <w:rsid w:val="000F4F3B"/>
    <w:rsid w:val="000F7BA4"/>
    <w:rsid w:val="00104289"/>
    <w:rsid w:val="0010652B"/>
    <w:rsid w:val="0010789B"/>
    <w:rsid w:val="001138F7"/>
    <w:rsid w:val="001163CB"/>
    <w:rsid w:val="00116699"/>
    <w:rsid w:val="00116839"/>
    <w:rsid w:val="001218BB"/>
    <w:rsid w:val="00121DF7"/>
    <w:rsid w:val="00124F75"/>
    <w:rsid w:val="001266C8"/>
    <w:rsid w:val="001429EA"/>
    <w:rsid w:val="00142B73"/>
    <w:rsid w:val="00142E8A"/>
    <w:rsid w:val="00143539"/>
    <w:rsid w:val="001470DC"/>
    <w:rsid w:val="00147BE5"/>
    <w:rsid w:val="00152737"/>
    <w:rsid w:val="00160A72"/>
    <w:rsid w:val="00163258"/>
    <w:rsid w:val="00165F18"/>
    <w:rsid w:val="00183DCF"/>
    <w:rsid w:val="00186783"/>
    <w:rsid w:val="00190CCD"/>
    <w:rsid w:val="00194005"/>
    <w:rsid w:val="00194B10"/>
    <w:rsid w:val="001963C9"/>
    <w:rsid w:val="001A0532"/>
    <w:rsid w:val="001A66C8"/>
    <w:rsid w:val="001A6BC7"/>
    <w:rsid w:val="001A798D"/>
    <w:rsid w:val="001B0881"/>
    <w:rsid w:val="001B10E1"/>
    <w:rsid w:val="001B12AE"/>
    <w:rsid w:val="001B30BD"/>
    <w:rsid w:val="001B3140"/>
    <w:rsid w:val="001B5FAC"/>
    <w:rsid w:val="001C202F"/>
    <w:rsid w:val="001C2C9C"/>
    <w:rsid w:val="001C741A"/>
    <w:rsid w:val="001D1CCD"/>
    <w:rsid w:val="001D320B"/>
    <w:rsid w:val="001D6667"/>
    <w:rsid w:val="001D74B2"/>
    <w:rsid w:val="001E2780"/>
    <w:rsid w:val="001E47AE"/>
    <w:rsid w:val="001E5D08"/>
    <w:rsid w:val="001E7ABD"/>
    <w:rsid w:val="001F2D80"/>
    <w:rsid w:val="001F3ED3"/>
    <w:rsid w:val="001F488A"/>
    <w:rsid w:val="00202160"/>
    <w:rsid w:val="002025B5"/>
    <w:rsid w:val="00203542"/>
    <w:rsid w:val="00215196"/>
    <w:rsid w:val="0021659D"/>
    <w:rsid w:val="002170E6"/>
    <w:rsid w:val="00227DE6"/>
    <w:rsid w:val="0024020E"/>
    <w:rsid w:val="00250118"/>
    <w:rsid w:val="00250DBB"/>
    <w:rsid w:val="0025125F"/>
    <w:rsid w:val="00251E28"/>
    <w:rsid w:val="0025361D"/>
    <w:rsid w:val="002559F2"/>
    <w:rsid w:val="002563BE"/>
    <w:rsid w:val="00256E48"/>
    <w:rsid w:val="00256FA1"/>
    <w:rsid w:val="002576CF"/>
    <w:rsid w:val="00260FC9"/>
    <w:rsid w:val="00261513"/>
    <w:rsid w:val="0026271C"/>
    <w:rsid w:val="00267BB8"/>
    <w:rsid w:val="00271887"/>
    <w:rsid w:val="002726C0"/>
    <w:rsid w:val="00272D74"/>
    <w:rsid w:val="002733CD"/>
    <w:rsid w:val="00275203"/>
    <w:rsid w:val="00282BB2"/>
    <w:rsid w:val="00282C0C"/>
    <w:rsid w:val="002906B3"/>
    <w:rsid w:val="00290C5E"/>
    <w:rsid w:val="00296937"/>
    <w:rsid w:val="002A278B"/>
    <w:rsid w:val="002A3D74"/>
    <w:rsid w:val="002A3F53"/>
    <w:rsid w:val="002A42E1"/>
    <w:rsid w:val="002A6221"/>
    <w:rsid w:val="002A67E9"/>
    <w:rsid w:val="002A71AF"/>
    <w:rsid w:val="002B0B2D"/>
    <w:rsid w:val="002B2D25"/>
    <w:rsid w:val="002B3B95"/>
    <w:rsid w:val="002B68C5"/>
    <w:rsid w:val="002C02BE"/>
    <w:rsid w:val="002C654C"/>
    <w:rsid w:val="002C760F"/>
    <w:rsid w:val="002D47E8"/>
    <w:rsid w:val="002E12A6"/>
    <w:rsid w:val="002E2181"/>
    <w:rsid w:val="002E2542"/>
    <w:rsid w:val="002E3F1A"/>
    <w:rsid w:val="002E461E"/>
    <w:rsid w:val="002E5DFC"/>
    <w:rsid w:val="002E5E9F"/>
    <w:rsid w:val="002E6687"/>
    <w:rsid w:val="00301854"/>
    <w:rsid w:val="00304036"/>
    <w:rsid w:val="00310BFA"/>
    <w:rsid w:val="00311E1A"/>
    <w:rsid w:val="00315E2E"/>
    <w:rsid w:val="003213A8"/>
    <w:rsid w:val="00326A22"/>
    <w:rsid w:val="00330262"/>
    <w:rsid w:val="003328A3"/>
    <w:rsid w:val="0033544F"/>
    <w:rsid w:val="00336615"/>
    <w:rsid w:val="00342621"/>
    <w:rsid w:val="003448CB"/>
    <w:rsid w:val="00354583"/>
    <w:rsid w:val="003545B0"/>
    <w:rsid w:val="00355A3D"/>
    <w:rsid w:val="003568B5"/>
    <w:rsid w:val="003608A1"/>
    <w:rsid w:val="00362BEC"/>
    <w:rsid w:val="0037146A"/>
    <w:rsid w:val="003745EF"/>
    <w:rsid w:val="00375018"/>
    <w:rsid w:val="00377EF5"/>
    <w:rsid w:val="00377FC5"/>
    <w:rsid w:val="0038018C"/>
    <w:rsid w:val="00382AA4"/>
    <w:rsid w:val="003846E0"/>
    <w:rsid w:val="003864D2"/>
    <w:rsid w:val="0039138D"/>
    <w:rsid w:val="00393E05"/>
    <w:rsid w:val="00393F3F"/>
    <w:rsid w:val="00397876"/>
    <w:rsid w:val="003A0901"/>
    <w:rsid w:val="003A6254"/>
    <w:rsid w:val="003B0116"/>
    <w:rsid w:val="003B02EC"/>
    <w:rsid w:val="003C3B71"/>
    <w:rsid w:val="003D1ADF"/>
    <w:rsid w:val="003D3EA1"/>
    <w:rsid w:val="003D43CC"/>
    <w:rsid w:val="003E2799"/>
    <w:rsid w:val="003E2882"/>
    <w:rsid w:val="003E557B"/>
    <w:rsid w:val="003E7E43"/>
    <w:rsid w:val="003F00F1"/>
    <w:rsid w:val="003F6E47"/>
    <w:rsid w:val="003F7307"/>
    <w:rsid w:val="00400009"/>
    <w:rsid w:val="004000E3"/>
    <w:rsid w:val="00403037"/>
    <w:rsid w:val="00406261"/>
    <w:rsid w:val="0042151B"/>
    <w:rsid w:val="0042369D"/>
    <w:rsid w:val="00425074"/>
    <w:rsid w:val="00426784"/>
    <w:rsid w:val="00427177"/>
    <w:rsid w:val="00435ED0"/>
    <w:rsid w:val="00436AD9"/>
    <w:rsid w:val="00441294"/>
    <w:rsid w:val="00447695"/>
    <w:rsid w:val="00452989"/>
    <w:rsid w:val="00453672"/>
    <w:rsid w:val="0045711D"/>
    <w:rsid w:val="0046295D"/>
    <w:rsid w:val="00462B5B"/>
    <w:rsid w:val="0046336D"/>
    <w:rsid w:val="004671E1"/>
    <w:rsid w:val="004740A3"/>
    <w:rsid w:val="004775E8"/>
    <w:rsid w:val="00483C14"/>
    <w:rsid w:val="00492AD9"/>
    <w:rsid w:val="00494527"/>
    <w:rsid w:val="004A0A2B"/>
    <w:rsid w:val="004B0FE4"/>
    <w:rsid w:val="004C2B27"/>
    <w:rsid w:val="004C6C3E"/>
    <w:rsid w:val="004D4134"/>
    <w:rsid w:val="004E313B"/>
    <w:rsid w:val="004E68CF"/>
    <w:rsid w:val="004E7213"/>
    <w:rsid w:val="004F016B"/>
    <w:rsid w:val="00503F73"/>
    <w:rsid w:val="005058C3"/>
    <w:rsid w:val="00512245"/>
    <w:rsid w:val="0051373D"/>
    <w:rsid w:val="005154A2"/>
    <w:rsid w:val="00523624"/>
    <w:rsid w:val="005252B6"/>
    <w:rsid w:val="0053181B"/>
    <w:rsid w:val="0053385D"/>
    <w:rsid w:val="00540252"/>
    <w:rsid w:val="0054098F"/>
    <w:rsid w:val="00543EA8"/>
    <w:rsid w:val="00544F34"/>
    <w:rsid w:val="00551726"/>
    <w:rsid w:val="005542C0"/>
    <w:rsid w:val="005547A9"/>
    <w:rsid w:val="0056063A"/>
    <w:rsid w:val="005626A2"/>
    <w:rsid w:val="00564DB5"/>
    <w:rsid w:val="00575B00"/>
    <w:rsid w:val="00582653"/>
    <w:rsid w:val="005838D0"/>
    <w:rsid w:val="00585D12"/>
    <w:rsid w:val="00591EDF"/>
    <w:rsid w:val="00597E19"/>
    <w:rsid w:val="00597FB2"/>
    <w:rsid w:val="005A33FA"/>
    <w:rsid w:val="005A548B"/>
    <w:rsid w:val="005B1BD3"/>
    <w:rsid w:val="005B3EF3"/>
    <w:rsid w:val="005C0898"/>
    <w:rsid w:val="005C0BD7"/>
    <w:rsid w:val="005C7FDD"/>
    <w:rsid w:val="005D2788"/>
    <w:rsid w:val="005D2B25"/>
    <w:rsid w:val="005D372C"/>
    <w:rsid w:val="005D4AD0"/>
    <w:rsid w:val="005D4E6A"/>
    <w:rsid w:val="005E2811"/>
    <w:rsid w:val="005E4A51"/>
    <w:rsid w:val="005E4DCB"/>
    <w:rsid w:val="005F1F97"/>
    <w:rsid w:val="005F3F03"/>
    <w:rsid w:val="00600B3B"/>
    <w:rsid w:val="00601E5A"/>
    <w:rsid w:val="00602B74"/>
    <w:rsid w:val="0060401F"/>
    <w:rsid w:val="006046E7"/>
    <w:rsid w:val="00604D17"/>
    <w:rsid w:val="006105D3"/>
    <w:rsid w:val="00610602"/>
    <w:rsid w:val="0061122F"/>
    <w:rsid w:val="00611B4C"/>
    <w:rsid w:val="00617E44"/>
    <w:rsid w:val="0062193E"/>
    <w:rsid w:val="00621BFE"/>
    <w:rsid w:val="00622416"/>
    <w:rsid w:val="006226A6"/>
    <w:rsid w:val="00622A95"/>
    <w:rsid w:val="00624E3C"/>
    <w:rsid w:val="006275F8"/>
    <w:rsid w:val="0063116A"/>
    <w:rsid w:val="00636EAE"/>
    <w:rsid w:val="00644FB2"/>
    <w:rsid w:val="00646948"/>
    <w:rsid w:val="00647A99"/>
    <w:rsid w:val="00652C66"/>
    <w:rsid w:val="006566EE"/>
    <w:rsid w:val="00661C0B"/>
    <w:rsid w:val="00664DE3"/>
    <w:rsid w:val="00667337"/>
    <w:rsid w:val="00671779"/>
    <w:rsid w:val="00674F18"/>
    <w:rsid w:val="006760AF"/>
    <w:rsid w:val="00681C94"/>
    <w:rsid w:val="00686D13"/>
    <w:rsid w:val="006B3269"/>
    <w:rsid w:val="006B7CBB"/>
    <w:rsid w:val="006C1296"/>
    <w:rsid w:val="006C56A9"/>
    <w:rsid w:val="006C6D03"/>
    <w:rsid w:val="006C7694"/>
    <w:rsid w:val="006D197C"/>
    <w:rsid w:val="006D4D8F"/>
    <w:rsid w:val="006D7EEA"/>
    <w:rsid w:val="006E0FAC"/>
    <w:rsid w:val="006E1027"/>
    <w:rsid w:val="006E11DF"/>
    <w:rsid w:val="006E4549"/>
    <w:rsid w:val="006E47B5"/>
    <w:rsid w:val="006F5185"/>
    <w:rsid w:val="006F7B6F"/>
    <w:rsid w:val="006F7D7E"/>
    <w:rsid w:val="007052DA"/>
    <w:rsid w:val="0071617C"/>
    <w:rsid w:val="007171B7"/>
    <w:rsid w:val="00724F0F"/>
    <w:rsid w:val="00732878"/>
    <w:rsid w:val="00732C3B"/>
    <w:rsid w:val="007346A4"/>
    <w:rsid w:val="00734BB7"/>
    <w:rsid w:val="00744EEC"/>
    <w:rsid w:val="007452C2"/>
    <w:rsid w:val="00746751"/>
    <w:rsid w:val="0074791D"/>
    <w:rsid w:val="00753F6F"/>
    <w:rsid w:val="00762690"/>
    <w:rsid w:val="00767800"/>
    <w:rsid w:val="00774DD4"/>
    <w:rsid w:val="00780619"/>
    <w:rsid w:val="007A15F9"/>
    <w:rsid w:val="007A2109"/>
    <w:rsid w:val="007A4475"/>
    <w:rsid w:val="007B053E"/>
    <w:rsid w:val="007C385B"/>
    <w:rsid w:val="007D3F4F"/>
    <w:rsid w:val="007E397F"/>
    <w:rsid w:val="007F0059"/>
    <w:rsid w:val="007F2903"/>
    <w:rsid w:val="007F2E0F"/>
    <w:rsid w:val="007F68AD"/>
    <w:rsid w:val="00800A34"/>
    <w:rsid w:val="00803473"/>
    <w:rsid w:val="0080423B"/>
    <w:rsid w:val="008134CB"/>
    <w:rsid w:val="00820FD5"/>
    <w:rsid w:val="00821206"/>
    <w:rsid w:val="00823E76"/>
    <w:rsid w:val="00827337"/>
    <w:rsid w:val="00827FE4"/>
    <w:rsid w:val="00837E21"/>
    <w:rsid w:val="0084213D"/>
    <w:rsid w:val="00842935"/>
    <w:rsid w:val="008503CB"/>
    <w:rsid w:val="00850904"/>
    <w:rsid w:val="0085437A"/>
    <w:rsid w:val="008548A1"/>
    <w:rsid w:val="00867BCB"/>
    <w:rsid w:val="00870A84"/>
    <w:rsid w:val="00870D4A"/>
    <w:rsid w:val="00870FDE"/>
    <w:rsid w:val="00886F5B"/>
    <w:rsid w:val="00891797"/>
    <w:rsid w:val="008B434E"/>
    <w:rsid w:val="008C0131"/>
    <w:rsid w:val="008C098B"/>
    <w:rsid w:val="008C0C0B"/>
    <w:rsid w:val="008C3D39"/>
    <w:rsid w:val="008C49A4"/>
    <w:rsid w:val="008C508D"/>
    <w:rsid w:val="008C6913"/>
    <w:rsid w:val="008C72F0"/>
    <w:rsid w:val="008C78B3"/>
    <w:rsid w:val="008C794A"/>
    <w:rsid w:val="008D026B"/>
    <w:rsid w:val="008D074E"/>
    <w:rsid w:val="008D2834"/>
    <w:rsid w:val="008E09D7"/>
    <w:rsid w:val="008E15CB"/>
    <w:rsid w:val="008E40CB"/>
    <w:rsid w:val="008F1509"/>
    <w:rsid w:val="008F3D3A"/>
    <w:rsid w:val="008F5206"/>
    <w:rsid w:val="008F5381"/>
    <w:rsid w:val="008F7E98"/>
    <w:rsid w:val="0090484C"/>
    <w:rsid w:val="00904A64"/>
    <w:rsid w:val="00905CE9"/>
    <w:rsid w:val="00912788"/>
    <w:rsid w:val="009160DB"/>
    <w:rsid w:val="00917F88"/>
    <w:rsid w:val="009331C6"/>
    <w:rsid w:val="009354D5"/>
    <w:rsid w:val="00936593"/>
    <w:rsid w:val="00950F29"/>
    <w:rsid w:val="0095629A"/>
    <w:rsid w:val="00956A7B"/>
    <w:rsid w:val="009629EE"/>
    <w:rsid w:val="009658A1"/>
    <w:rsid w:val="009669D7"/>
    <w:rsid w:val="00974955"/>
    <w:rsid w:val="00975FA1"/>
    <w:rsid w:val="00977B91"/>
    <w:rsid w:val="0098013D"/>
    <w:rsid w:val="00984569"/>
    <w:rsid w:val="00984B4F"/>
    <w:rsid w:val="00986602"/>
    <w:rsid w:val="009879C0"/>
    <w:rsid w:val="00990F5E"/>
    <w:rsid w:val="009A0F87"/>
    <w:rsid w:val="009B0E1F"/>
    <w:rsid w:val="009B10E9"/>
    <w:rsid w:val="009B119B"/>
    <w:rsid w:val="009B15E9"/>
    <w:rsid w:val="009B2A85"/>
    <w:rsid w:val="009B3CA6"/>
    <w:rsid w:val="009C2AB3"/>
    <w:rsid w:val="009C4FE5"/>
    <w:rsid w:val="009C5199"/>
    <w:rsid w:val="009C597B"/>
    <w:rsid w:val="009C742E"/>
    <w:rsid w:val="009C7EF6"/>
    <w:rsid w:val="009D1ACC"/>
    <w:rsid w:val="009D7418"/>
    <w:rsid w:val="009D75FC"/>
    <w:rsid w:val="009D7746"/>
    <w:rsid w:val="009D7ABC"/>
    <w:rsid w:val="009E053A"/>
    <w:rsid w:val="009E1284"/>
    <w:rsid w:val="009E380A"/>
    <w:rsid w:val="009E6B1B"/>
    <w:rsid w:val="009F2D2C"/>
    <w:rsid w:val="009F7AD6"/>
    <w:rsid w:val="00A00DE2"/>
    <w:rsid w:val="00A0314A"/>
    <w:rsid w:val="00A11366"/>
    <w:rsid w:val="00A11F96"/>
    <w:rsid w:val="00A14048"/>
    <w:rsid w:val="00A147FB"/>
    <w:rsid w:val="00A16EC0"/>
    <w:rsid w:val="00A23C09"/>
    <w:rsid w:val="00A261FD"/>
    <w:rsid w:val="00A27199"/>
    <w:rsid w:val="00A36DEF"/>
    <w:rsid w:val="00A37886"/>
    <w:rsid w:val="00A43749"/>
    <w:rsid w:val="00A4675B"/>
    <w:rsid w:val="00A47492"/>
    <w:rsid w:val="00A5032F"/>
    <w:rsid w:val="00A51BF9"/>
    <w:rsid w:val="00A62CCC"/>
    <w:rsid w:val="00A65D74"/>
    <w:rsid w:val="00A700C8"/>
    <w:rsid w:val="00A72AD8"/>
    <w:rsid w:val="00A75C28"/>
    <w:rsid w:val="00A80CC5"/>
    <w:rsid w:val="00A8321A"/>
    <w:rsid w:val="00A83ED5"/>
    <w:rsid w:val="00A84B65"/>
    <w:rsid w:val="00A86F27"/>
    <w:rsid w:val="00A94DD6"/>
    <w:rsid w:val="00AA0C80"/>
    <w:rsid w:val="00AB17B4"/>
    <w:rsid w:val="00AB2C3C"/>
    <w:rsid w:val="00AB3B30"/>
    <w:rsid w:val="00AC0193"/>
    <w:rsid w:val="00AC0F44"/>
    <w:rsid w:val="00AC401B"/>
    <w:rsid w:val="00AC4966"/>
    <w:rsid w:val="00AD45FF"/>
    <w:rsid w:val="00AE0127"/>
    <w:rsid w:val="00AE41B1"/>
    <w:rsid w:val="00AF07DA"/>
    <w:rsid w:val="00AF31FA"/>
    <w:rsid w:val="00AF5B1E"/>
    <w:rsid w:val="00AF5B87"/>
    <w:rsid w:val="00B04962"/>
    <w:rsid w:val="00B07DBD"/>
    <w:rsid w:val="00B15C2D"/>
    <w:rsid w:val="00B205D3"/>
    <w:rsid w:val="00B22B22"/>
    <w:rsid w:val="00B26223"/>
    <w:rsid w:val="00B3111F"/>
    <w:rsid w:val="00B35B08"/>
    <w:rsid w:val="00B44BFA"/>
    <w:rsid w:val="00B4505D"/>
    <w:rsid w:val="00B5120D"/>
    <w:rsid w:val="00B51A77"/>
    <w:rsid w:val="00B531A7"/>
    <w:rsid w:val="00B54450"/>
    <w:rsid w:val="00B63B80"/>
    <w:rsid w:val="00B65728"/>
    <w:rsid w:val="00B6726D"/>
    <w:rsid w:val="00B67952"/>
    <w:rsid w:val="00B70CB3"/>
    <w:rsid w:val="00B713FF"/>
    <w:rsid w:val="00B829DC"/>
    <w:rsid w:val="00B84A82"/>
    <w:rsid w:val="00B92EF8"/>
    <w:rsid w:val="00B96F4E"/>
    <w:rsid w:val="00BA5C79"/>
    <w:rsid w:val="00BB06B3"/>
    <w:rsid w:val="00BB3606"/>
    <w:rsid w:val="00BB3DAD"/>
    <w:rsid w:val="00BB6F9A"/>
    <w:rsid w:val="00BC5C07"/>
    <w:rsid w:val="00BC7E1D"/>
    <w:rsid w:val="00BD2428"/>
    <w:rsid w:val="00BD4292"/>
    <w:rsid w:val="00BE639E"/>
    <w:rsid w:val="00BF0413"/>
    <w:rsid w:val="00C029F2"/>
    <w:rsid w:val="00C049F1"/>
    <w:rsid w:val="00C0573B"/>
    <w:rsid w:val="00C130AE"/>
    <w:rsid w:val="00C140CC"/>
    <w:rsid w:val="00C15428"/>
    <w:rsid w:val="00C15EB1"/>
    <w:rsid w:val="00C17B82"/>
    <w:rsid w:val="00C200B2"/>
    <w:rsid w:val="00C20C9C"/>
    <w:rsid w:val="00C22B9D"/>
    <w:rsid w:val="00C23EB4"/>
    <w:rsid w:val="00C26A57"/>
    <w:rsid w:val="00C26CF6"/>
    <w:rsid w:val="00C32F31"/>
    <w:rsid w:val="00C3415C"/>
    <w:rsid w:val="00C37C09"/>
    <w:rsid w:val="00C4072A"/>
    <w:rsid w:val="00C411B5"/>
    <w:rsid w:val="00C416A9"/>
    <w:rsid w:val="00C433A3"/>
    <w:rsid w:val="00C43B18"/>
    <w:rsid w:val="00C44191"/>
    <w:rsid w:val="00C4425E"/>
    <w:rsid w:val="00C44776"/>
    <w:rsid w:val="00C452BF"/>
    <w:rsid w:val="00C47DFF"/>
    <w:rsid w:val="00C54E3A"/>
    <w:rsid w:val="00C5735E"/>
    <w:rsid w:val="00C66420"/>
    <w:rsid w:val="00C66E91"/>
    <w:rsid w:val="00C72722"/>
    <w:rsid w:val="00C744F1"/>
    <w:rsid w:val="00C81EF4"/>
    <w:rsid w:val="00C84B45"/>
    <w:rsid w:val="00C85321"/>
    <w:rsid w:val="00C92177"/>
    <w:rsid w:val="00C94B93"/>
    <w:rsid w:val="00CA2751"/>
    <w:rsid w:val="00CB08FC"/>
    <w:rsid w:val="00CB0DDE"/>
    <w:rsid w:val="00CB4EDF"/>
    <w:rsid w:val="00CB7FD3"/>
    <w:rsid w:val="00CC30C1"/>
    <w:rsid w:val="00CD4120"/>
    <w:rsid w:val="00CD6E30"/>
    <w:rsid w:val="00CE223A"/>
    <w:rsid w:val="00CF6A1B"/>
    <w:rsid w:val="00D01C82"/>
    <w:rsid w:val="00D03902"/>
    <w:rsid w:val="00D103B3"/>
    <w:rsid w:val="00D11452"/>
    <w:rsid w:val="00D130A9"/>
    <w:rsid w:val="00D1335B"/>
    <w:rsid w:val="00D17C9A"/>
    <w:rsid w:val="00D20BE5"/>
    <w:rsid w:val="00D36AD0"/>
    <w:rsid w:val="00D428F6"/>
    <w:rsid w:val="00D42CB9"/>
    <w:rsid w:val="00D44EF2"/>
    <w:rsid w:val="00D45BCD"/>
    <w:rsid w:val="00D464A4"/>
    <w:rsid w:val="00D50BFC"/>
    <w:rsid w:val="00D57DA6"/>
    <w:rsid w:val="00D605C9"/>
    <w:rsid w:val="00D60D26"/>
    <w:rsid w:val="00D662B9"/>
    <w:rsid w:val="00D76F30"/>
    <w:rsid w:val="00D77C84"/>
    <w:rsid w:val="00D8116E"/>
    <w:rsid w:val="00D81DBD"/>
    <w:rsid w:val="00D86510"/>
    <w:rsid w:val="00DA2C8D"/>
    <w:rsid w:val="00DA3F7E"/>
    <w:rsid w:val="00DC00A7"/>
    <w:rsid w:val="00DC53EC"/>
    <w:rsid w:val="00DD404C"/>
    <w:rsid w:val="00DD79C2"/>
    <w:rsid w:val="00DE05B8"/>
    <w:rsid w:val="00DE405C"/>
    <w:rsid w:val="00DF067D"/>
    <w:rsid w:val="00DF135F"/>
    <w:rsid w:val="00DF3C44"/>
    <w:rsid w:val="00E0002F"/>
    <w:rsid w:val="00E00C7B"/>
    <w:rsid w:val="00E0113D"/>
    <w:rsid w:val="00E0368B"/>
    <w:rsid w:val="00E07089"/>
    <w:rsid w:val="00E12D57"/>
    <w:rsid w:val="00E147A1"/>
    <w:rsid w:val="00E21622"/>
    <w:rsid w:val="00E24509"/>
    <w:rsid w:val="00E27378"/>
    <w:rsid w:val="00E3290C"/>
    <w:rsid w:val="00E3312A"/>
    <w:rsid w:val="00E35BC8"/>
    <w:rsid w:val="00E35DC3"/>
    <w:rsid w:val="00E407AF"/>
    <w:rsid w:val="00E4084A"/>
    <w:rsid w:val="00E4141E"/>
    <w:rsid w:val="00E418D2"/>
    <w:rsid w:val="00E42736"/>
    <w:rsid w:val="00E43A54"/>
    <w:rsid w:val="00E46D32"/>
    <w:rsid w:val="00E50968"/>
    <w:rsid w:val="00E52046"/>
    <w:rsid w:val="00E52AF0"/>
    <w:rsid w:val="00E53CAF"/>
    <w:rsid w:val="00E5462A"/>
    <w:rsid w:val="00E5641F"/>
    <w:rsid w:val="00E6058C"/>
    <w:rsid w:val="00E61311"/>
    <w:rsid w:val="00E663EB"/>
    <w:rsid w:val="00E66AB9"/>
    <w:rsid w:val="00E6794D"/>
    <w:rsid w:val="00E7406C"/>
    <w:rsid w:val="00E80049"/>
    <w:rsid w:val="00E82946"/>
    <w:rsid w:val="00E83732"/>
    <w:rsid w:val="00E905E4"/>
    <w:rsid w:val="00E92735"/>
    <w:rsid w:val="00E966F4"/>
    <w:rsid w:val="00E96DA8"/>
    <w:rsid w:val="00E96DB2"/>
    <w:rsid w:val="00EA4250"/>
    <w:rsid w:val="00EA57DF"/>
    <w:rsid w:val="00EA6327"/>
    <w:rsid w:val="00EA728B"/>
    <w:rsid w:val="00EB09C6"/>
    <w:rsid w:val="00EB0DD8"/>
    <w:rsid w:val="00EB2071"/>
    <w:rsid w:val="00EB2D8D"/>
    <w:rsid w:val="00EB7F32"/>
    <w:rsid w:val="00EC06DD"/>
    <w:rsid w:val="00ED18F6"/>
    <w:rsid w:val="00ED1DD6"/>
    <w:rsid w:val="00ED7012"/>
    <w:rsid w:val="00EE032B"/>
    <w:rsid w:val="00EE3186"/>
    <w:rsid w:val="00EE5868"/>
    <w:rsid w:val="00EE6882"/>
    <w:rsid w:val="00EF7D31"/>
    <w:rsid w:val="00F006C9"/>
    <w:rsid w:val="00F0334E"/>
    <w:rsid w:val="00F04900"/>
    <w:rsid w:val="00F24286"/>
    <w:rsid w:val="00F27944"/>
    <w:rsid w:val="00F30214"/>
    <w:rsid w:val="00F3274C"/>
    <w:rsid w:val="00F46767"/>
    <w:rsid w:val="00F5367B"/>
    <w:rsid w:val="00F53FEB"/>
    <w:rsid w:val="00F555E7"/>
    <w:rsid w:val="00F569E5"/>
    <w:rsid w:val="00F62F32"/>
    <w:rsid w:val="00F65CC8"/>
    <w:rsid w:val="00F76E2A"/>
    <w:rsid w:val="00F80AC4"/>
    <w:rsid w:val="00F914DC"/>
    <w:rsid w:val="00F9425C"/>
    <w:rsid w:val="00FA2AA7"/>
    <w:rsid w:val="00FA5C6B"/>
    <w:rsid w:val="00FB45D6"/>
    <w:rsid w:val="00FB78C2"/>
    <w:rsid w:val="00FC3F0A"/>
    <w:rsid w:val="00FC75C7"/>
    <w:rsid w:val="00FC7848"/>
    <w:rsid w:val="00FD1D19"/>
    <w:rsid w:val="00FD5C90"/>
    <w:rsid w:val="00FD7265"/>
    <w:rsid w:val="00FE4540"/>
    <w:rsid w:val="00FF1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eastAsia="Times New Roman"/>
      <w:sz w:val="22"/>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spacing w:after="0" w:line="240" w:lineRule="auto"/>
    </w:pPr>
    <w:rPr>
      <w:rFonts w:eastAsia="Calibri"/>
      <w:sz w:val="20"/>
      <w:szCs w:val="20"/>
      <w:lang w:val="x-none" w:eastAsia="x-none"/>
    </w:rPr>
  </w:style>
  <w:style w:type="character" w:customStyle="1" w:styleId="HeaderChar">
    <w:name w:val="Header Char"/>
    <w:link w:val="Header"/>
    <w:semiHidden/>
    <w:locked/>
    <w:rPr>
      <w:rFonts w:cs="Times New Roman"/>
    </w:rPr>
  </w:style>
  <w:style w:type="paragraph" w:styleId="Footer">
    <w:name w:val="footer"/>
    <w:basedOn w:val="Normal"/>
    <w:link w:val="FooterChar"/>
    <w:semiHidden/>
    <w:pPr>
      <w:tabs>
        <w:tab w:val="center" w:pos="4536"/>
        <w:tab w:val="right" w:pos="9072"/>
      </w:tabs>
      <w:spacing w:after="0" w:line="240" w:lineRule="auto"/>
    </w:pPr>
    <w:rPr>
      <w:rFonts w:eastAsia="Calibri"/>
      <w:sz w:val="20"/>
      <w:szCs w:val="20"/>
      <w:lang w:val="x-none" w:eastAsia="x-none"/>
    </w:rPr>
  </w:style>
  <w:style w:type="character" w:customStyle="1" w:styleId="FooterChar">
    <w:name w:val="Footer Char"/>
    <w:link w:val="Footer"/>
    <w:semiHidden/>
    <w:locked/>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lang w:val="x-none" w:eastAsia="x-none"/>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paragraph" w:styleId="FootnoteText">
    <w:name w:val="footnote text"/>
    <w:basedOn w:val="Normal"/>
    <w:link w:val="FootnoteTextChar"/>
    <w:rsid w:val="005C0898"/>
    <w:rPr>
      <w:sz w:val="20"/>
      <w:szCs w:val="20"/>
      <w:lang w:val="x-none"/>
    </w:rPr>
  </w:style>
  <w:style w:type="character" w:customStyle="1" w:styleId="FootnoteTextChar">
    <w:name w:val="Footnote Text Char"/>
    <w:link w:val="FootnoteText"/>
    <w:rsid w:val="005C0898"/>
    <w:rPr>
      <w:rFonts w:eastAsia="Times New Roman"/>
      <w:lang w:eastAsia="en-US"/>
    </w:rPr>
  </w:style>
  <w:style w:type="character" w:styleId="FootnoteReference">
    <w:name w:val="footnote reference"/>
    <w:rsid w:val="005C0898"/>
    <w:rPr>
      <w:vertAlign w:val="superscript"/>
    </w:rPr>
  </w:style>
  <w:style w:type="character" w:styleId="CommentReference">
    <w:name w:val="annotation reference"/>
    <w:semiHidden/>
    <w:rsid w:val="00CD4120"/>
    <w:rPr>
      <w:sz w:val="16"/>
      <w:szCs w:val="16"/>
    </w:rPr>
  </w:style>
  <w:style w:type="paragraph" w:styleId="CommentText">
    <w:name w:val="annotation text"/>
    <w:basedOn w:val="Normal"/>
    <w:semiHidden/>
    <w:rsid w:val="00CD4120"/>
    <w:rPr>
      <w:sz w:val="20"/>
      <w:szCs w:val="20"/>
    </w:rPr>
  </w:style>
  <w:style w:type="paragraph" w:styleId="CommentSubject">
    <w:name w:val="annotation subject"/>
    <w:basedOn w:val="CommentText"/>
    <w:next w:val="CommentText"/>
    <w:semiHidden/>
    <w:rsid w:val="00CD4120"/>
    <w:rPr>
      <w:b/>
      <w:bCs/>
    </w:rPr>
  </w:style>
  <w:style w:type="paragraph" w:styleId="NormalWeb">
    <w:name w:val="Normal (Web)"/>
    <w:basedOn w:val="Normal"/>
    <w:uiPriority w:val="99"/>
    <w:unhideWhenUsed/>
    <w:rsid w:val="00336615"/>
    <w:pPr>
      <w:spacing w:before="100" w:beforeAutospacing="1" w:after="100" w:afterAutospacing="1" w:line="240" w:lineRule="auto"/>
    </w:pPr>
    <w:rPr>
      <w:rFonts w:ascii="Times New Roman" w:hAnsi="Times New Roman"/>
      <w:sz w:val="24"/>
      <w:szCs w:val="24"/>
      <w:lang w:val="de-AT" w:eastAsia="de-AT"/>
    </w:rPr>
  </w:style>
  <w:style w:type="character" w:styleId="Strong">
    <w:name w:val="Strong"/>
    <w:uiPriority w:val="22"/>
    <w:qFormat/>
    <w:locked/>
    <w:rsid w:val="00336615"/>
    <w:rPr>
      <w:b/>
      <w:bCs/>
    </w:rPr>
  </w:style>
  <w:style w:type="character" w:styleId="Hyperlink">
    <w:name w:val="Hyperlink"/>
    <w:basedOn w:val="DefaultParagraphFont"/>
    <w:rsid w:val="00C15E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eastAsia="Times New Roman"/>
      <w:sz w:val="22"/>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spacing w:after="0" w:line="240" w:lineRule="auto"/>
    </w:pPr>
    <w:rPr>
      <w:rFonts w:eastAsia="Calibri"/>
      <w:sz w:val="20"/>
      <w:szCs w:val="20"/>
      <w:lang w:val="x-none" w:eastAsia="x-none"/>
    </w:rPr>
  </w:style>
  <w:style w:type="character" w:customStyle="1" w:styleId="HeaderChar">
    <w:name w:val="Header Char"/>
    <w:link w:val="Header"/>
    <w:semiHidden/>
    <w:locked/>
    <w:rPr>
      <w:rFonts w:cs="Times New Roman"/>
    </w:rPr>
  </w:style>
  <w:style w:type="paragraph" w:styleId="Footer">
    <w:name w:val="footer"/>
    <w:basedOn w:val="Normal"/>
    <w:link w:val="FooterChar"/>
    <w:semiHidden/>
    <w:pPr>
      <w:tabs>
        <w:tab w:val="center" w:pos="4536"/>
        <w:tab w:val="right" w:pos="9072"/>
      </w:tabs>
      <w:spacing w:after="0" w:line="240" w:lineRule="auto"/>
    </w:pPr>
    <w:rPr>
      <w:rFonts w:eastAsia="Calibri"/>
      <w:sz w:val="20"/>
      <w:szCs w:val="20"/>
      <w:lang w:val="x-none" w:eastAsia="x-none"/>
    </w:rPr>
  </w:style>
  <w:style w:type="character" w:customStyle="1" w:styleId="FooterChar">
    <w:name w:val="Footer Char"/>
    <w:link w:val="Footer"/>
    <w:semiHidden/>
    <w:locked/>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lang w:val="x-none" w:eastAsia="x-none"/>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paragraph" w:styleId="FootnoteText">
    <w:name w:val="footnote text"/>
    <w:basedOn w:val="Normal"/>
    <w:link w:val="FootnoteTextChar"/>
    <w:rsid w:val="005C0898"/>
    <w:rPr>
      <w:sz w:val="20"/>
      <w:szCs w:val="20"/>
      <w:lang w:val="x-none"/>
    </w:rPr>
  </w:style>
  <w:style w:type="character" w:customStyle="1" w:styleId="FootnoteTextChar">
    <w:name w:val="Footnote Text Char"/>
    <w:link w:val="FootnoteText"/>
    <w:rsid w:val="005C0898"/>
    <w:rPr>
      <w:rFonts w:eastAsia="Times New Roman"/>
      <w:lang w:eastAsia="en-US"/>
    </w:rPr>
  </w:style>
  <w:style w:type="character" w:styleId="FootnoteReference">
    <w:name w:val="footnote reference"/>
    <w:rsid w:val="005C0898"/>
    <w:rPr>
      <w:vertAlign w:val="superscript"/>
    </w:rPr>
  </w:style>
  <w:style w:type="character" w:styleId="CommentReference">
    <w:name w:val="annotation reference"/>
    <w:semiHidden/>
    <w:rsid w:val="00CD4120"/>
    <w:rPr>
      <w:sz w:val="16"/>
      <w:szCs w:val="16"/>
    </w:rPr>
  </w:style>
  <w:style w:type="paragraph" w:styleId="CommentText">
    <w:name w:val="annotation text"/>
    <w:basedOn w:val="Normal"/>
    <w:semiHidden/>
    <w:rsid w:val="00CD4120"/>
    <w:rPr>
      <w:sz w:val="20"/>
      <w:szCs w:val="20"/>
    </w:rPr>
  </w:style>
  <w:style w:type="paragraph" w:styleId="CommentSubject">
    <w:name w:val="annotation subject"/>
    <w:basedOn w:val="CommentText"/>
    <w:next w:val="CommentText"/>
    <w:semiHidden/>
    <w:rsid w:val="00CD4120"/>
    <w:rPr>
      <w:b/>
      <w:bCs/>
    </w:rPr>
  </w:style>
  <w:style w:type="paragraph" w:styleId="NormalWeb">
    <w:name w:val="Normal (Web)"/>
    <w:basedOn w:val="Normal"/>
    <w:uiPriority w:val="99"/>
    <w:unhideWhenUsed/>
    <w:rsid w:val="00336615"/>
    <w:pPr>
      <w:spacing w:before="100" w:beforeAutospacing="1" w:after="100" w:afterAutospacing="1" w:line="240" w:lineRule="auto"/>
    </w:pPr>
    <w:rPr>
      <w:rFonts w:ascii="Times New Roman" w:hAnsi="Times New Roman"/>
      <w:sz w:val="24"/>
      <w:szCs w:val="24"/>
      <w:lang w:val="de-AT" w:eastAsia="de-AT"/>
    </w:rPr>
  </w:style>
  <w:style w:type="character" w:styleId="Strong">
    <w:name w:val="Strong"/>
    <w:uiPriority w:val="22"/>
    <w:qFormat/>
    <w:locked/>
    <w:rsid w:val="00336615"/>
    <w:rPr>
      <w:b/>
      <w:bCs/>
    </w:rPr>
  </w:style>
  <w:style w:type="character" w:styleId="Hyperlink">
    <w:name w:val="Hyperlink"/>
    <w:basedOn w:val="DefaultParagraphFont"/>
    <w:rsid w:val="00C15E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124048">
      <w:bodyDiv w:val="1"/>
      <w:marLeft w:val="0"/>
      <w:marRight w:val="0"/>
      <w:marTop w:val="0"/>
      <w:marBottom w:val="0"/>
      <w:divBdr>
        <w:top w:val="none" w:sz="0" w:space="0" w:color="auto"/>
        <w:left w:val="none" w:sz="0" w:space="0" w:color="auto"/>
        <w:bottom w:val="none" w:sz="0" w:space="0" w:color="auto"/>
        <w:right w:val="none" w:sz="0" w:space="0" w:color="auto"/>
      </w:divBdr>
      <w:divsChild>
        <w:div w:id="957565925">
          <w:marLeft w:val="0"/>
          <w:marRight w:val="0"/>
          <w:marTop w:val="0"/>
          <w:marBottom w:val="0"/>
          <w:divBdr>
            <w:top w:val="none" w:sz="0" w:space="0" w:color="auto"/>
            <w:left w:val="none" w:sz="0" w:space="0" w:color="auto"/>
            <w:bottom w:val="none" w:sz="0" w:space="0" w:color="auto"/>
            <w:right w:val="none" w:sz="0" w:space="0" w:color="auto"/>
          </w:divBdr>
          <w:divsChild>
            <w:div w:id="1233810048">
              <w:marLeft w:val="0"/>
              <w:marRight w:val="0"/>
              <w:marTop w:val="0"/>
              <w:marBottom w:val="0"/>
              <w:divBdr>
                <w:top w:val="none" w:sz="0" w:space="0" w:color="auto"/>
                <w:left w:val="none" w:sz="0" w:space="0" w:color="auto"/>
                <w:bottom w:val="none" w:sz="0" w:space="0" w:color="auto"/>
                <w:right w:val="none" w:sz="0" w:space="0" w:color="auto"/>
              </w:divBdr>
              <w:divsChild>
                <w:div w:id="1958946657">
                  <w:marLeft w:val="0"/>
                  <w:marRight w:val="0"/>
                  <w:marTop w:val="0"/>
                  <w:marBottom w:val="0"/>
                  <w:divBdr>
                    <w:top w:val="none" w:sz="0" w:space="0" w:color="auto"/>
                    <w:left w:val="none" w:sz="0" w:space="0" w:color="auto"/>
                    <w:bottom w:val="none" w:sz="0" w:space="0" w:color="auto"/>
                    <w:right w:val="none" w:sz="0" w:space="0" w:color="auto"/>
                  </w:divBdr>
                  <w:divsChild>
                    <w:div w:id="1155950325">
                      <w:marLeft w:val="0"/>
                      <w:marRight w:val="0"/>
                      <w:marTop w:val="0"/>
                      <w:marBottom w:val="0"/>
                      <w:divBdr>
                        <w:top w:val="none" w:sz="0" w:space="0" w:color="auto"/>
                        <w:left w:val="none" w:sz="0" w:space="0" w:color="auto"/>
                        <w:bottom w:val="none" w:sz="0" w:space="0" w:color="auto"/>
                        <w:right w:val="none" w:sz="0" w:space="0" w:color="auto"/>
                      </w:divBdr>
                      <w:divsChild>
                        <w:div w:id="1417022003">
                          <w:marLeft w:val="0"/>
                          <w:marRight w:val="0"/>
                          <w:marTop w:val="0"/>
                          <w:marBottom w:val="0"/>
                          <w:divBdr>
                            <w:top w:val="none" w:sz="0" w:space="0" w:color="auto"/>
                            <w:left w:val="none" w:sz="0" w:space="0" w:color="auto"/>
                            <w:bottom w:val="none" w:sz="0" w:space="0" w:color="auto"/>
                            <w:right w:val="none" w:sz="0" w:space="0" w:color="auto"/>
                          </w:divBdr>
                          <w:divsChild>
                            <w:div w:id="1152714928">
                              <w:marLeft w:val="0"/>
                              <w:marRight w:val="0"/>
                              <w:marTop w:val="0"/>
                              <w:marBottom w:val="0"/>
                              <w:divBdr>
                                <w:top w:val="none" w:sz="0" w:space="0" w:color="auto"/>
                                <w:left w:val="none" w:sz="0" w:space="0" w:color="auto"/>
                                <w:bottom w:val="none" w:sz="0" w:space="0" w:color="auto"/>
                                <w:right w:val="none" w:sz="0" w:space="0" w:color="auto"/>
                              </w:divBdr>
                              <w:divsChild>
                                <w:div w:id="1276673368">
                                  <w:marLeft w:val="0"/>
                                  <w:marRight w:val="0"/>
                                  <w:marTop w:val="0"/>
                                  <w:marBottom w:val="90"/>
                                  <w:divBdr>
                                    <w:top w:val="single" w:sz="6" w:space="11" w:color="DDD7D1"/>
                                    <w:left w:val="single" w:sz="6" w:space="11" w:color="DDD7D1"/>
                                    <w:bottom w:val="single" w:sz="6" w:space="8" w:color="DDD7D1"/>
                                    <w:right w:val="single" w:sz="6" w:space="11" w:color="DDD7D1"/>
                                  </w:divBdr>
                                  <w:divsChild>
                                    <w:div w:id="40877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279335">
      <w:bodyDiv w:val="1"/>
      <w:marLeft w:val="0"/>
      <w:marRight w:val="0"/>
      <w:marTop w:val="0"/>
      <w:marBottom w:val="0"/>
      <w:divBdr>
        <w:top w:val="none" w:sz="0" w:space="0" w:color="auto"/>
        <w:left w:val="none" w:sz="0" w:space="0" w:color="auto"/>
        <w:bottom w:val="none" w:sz="0" w:space="0" w:color="auto"/>
        <w:right w:val="none" w:sz="0" w:space="0" w:color="auto"/>
      </w:divBdr>
    </w:div>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864443798">
      <w:bodyDiv w:val="1"/>
      <w:marLeft w:val="0"/>
      <w:marRight w:val="0"/>
      <w:marTop w:val="0"/>
      <w:marBottom w:val="0"/>
      <w:divBdr>
        <w:top w:val="none" w:sz="0" w:space="0" w:color="auto"/>
        <w:left w:val="none" w:sz="0" w:space="0" w:color="auto"/>
        <w:bottom w:val="none" w:sz="0" w:space="0" w:color="auto"/>
        <w:right w:val="none" w:sz="0" w:space="0" w:color="auto"/>
      </w:divBdr>
      <w:divsChild>
        <w:div w:id="606737439">
          <w:marLeft w:val="0"/>
          <w:marRight w:val="0"/>
          <w:marTop w:val="0"/>
          <w:marBottom w:val="0"/>
          <w:divBdr>
            <w:top w:val="none" w:sz="0" w:space="0" w:color="auto"/>
            <w:left w:val="none" w:sz="0" w:space="0" w:color="auto"/>
            <w:bottom w:val="none" w:sz="0" w:space="0" w:color="auto"/>
            <w:right w:val="none" w:sz="0" w:space="0" w:color="auto"/>
          </w:divBdr>
        </w:div>
        <w:div w:id="1748918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zumtobel.de" TargetMode="External"/><Relationship Id="rId18" Type="http://schemas.openxmlformats.org/officeDocument/2006/relationships/hyperlink" Target="http://www.zumtobel.de"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info@zumtobel.ch" TargetMode="External"/><Relationship Id="rId7" Type="http://schemas.openxmlformats.org/officeDocument/2006/relationships/endnotes" Target="endnotes.xml"/><Relationship Id="rId12" Type="http://schemas.openxmlformats.org/officeDocument/2006/relationships/hyperlink" Target="http://www.zumtobel.com" TargetMode="External"/><Relationship Id="rId17" Type="http://schemas.openxmlformats.org/officeDocument/2006/relationships/hyperlink" Target="mailto:info@zumtobel.d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zumtobel.de" TargetMode="External"/><Relationship Id="rId20" Type="http://schemas.openxmlformats.org/officeDocument/2006/relationships/hyperlink" Target="http://www.zumtobel.a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fo@zumtobel.de" TargetMode="External"/><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mailto:welcome@zumtobel.a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zumtobel.de" TargetMode="External"/><Relationship Id="rId22" Type="http://schemas.openxmlformats.org/officeDocument/2006/relationships/hyperlink" Target="http://www.zumtobel.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1585</Words>
  <Characters>11446</Characters>
  <Application>Microsoft Office Word</Application>
  <DocSecurity>0</DocSecurity>
  <Lines>95</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DISCUS Evolution</vt:lpstr>
      <vt:lpstr>DISCUS Evolution</vt:lpstr>
    </vt:vector>
  </TitlesOfParts>
  <Company>haeberlein &amp; mauerer ag</Company>
  <LinksUpToDate>false</LinksUpToDate>
  <CharactersWithSpaces>13005</CharactersWithSpaces>
  <SharedDoc>false</SharedDoc>
  <HLinks>
    <vt:vector size="18" baseType="variant">
      <vt:variant>
        <vt:i4>7340092</vt:i4>
      </vt:variant>
      <vt:variant>
        <vt:i4>6</vt:i4>
      </vt:variant>
      <vt:variant>
        <vt:i4>0</vt:i4>
      </vt:variant>
      <vt:variant>
        <vt:i4>5</vt:i4>
      </vt:variant>
      <vt:variant>
        <vt:lpwstr>http://www.zumtobel.ch/</vt:lpwstr>
      </vt:variant>
      <vt:variant>
        <vt:lpwstr/>
      </vt:variant>
      <vt:variant>
        <vt:i4>8192059</vt:i4>
      </vt:variant>
      <vt:variant>
        <vt:i4>3</vt:i4>
      </vt:variant>
      <vt:variant>
        <vt:i4>0</vt:i4>
      </vt:variant>
      <vt:variant>
        <vt:i4>5</vt:i4>
      </vt:variant>
      <vt:variant>
        <vt:lpwstr>http://www.zumtobel.de/</vt:lpwstr>
      </vt:variant>
      <vt:variant>
        <vt:lpwstr/>
      </vt:variant>
      <vt:variant>
        <vt:i4>5767249</vt:i4>
      </vt:variant>
      <vt:variant>
        <vt:i4>0</vt:i4>
      </vt:variant>
      <vt:variant>
        <vt:i4>0</vt:i4>
      </vt:variant>
      <vt:variant>
        <vt:i4>5</vt:i4>
      </vt:variant>
      <vt:variant>
        <vt:lpwstr>http://www.zumtobel.com/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 Evolution</dc:title>
  <dc:creator>Günter Worsch</dc:creator>
  <cp:lastModifiedBy>Moser Sophie</cp:lastModifiedBy>
  <cp:revision>10</cp:revision>
  <cp:lastPrinted>2015-04-13T09:54:00Z</cp:lastPrinted>
  <dcterms:created xsi:type="dcterms:W3CDTF">2015-04-07T06:19:00Z</dcterms:created>
  <dcterms:modified xsi:type="dcterms:W3CDTF">2015-04-13T09:54:00Z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ternateThumbnailUrl">
    <vt:lpwstr/>
  </property>
  <property fmtid="{D5CDD505-2E9C-101B-9397-08002B2CF9AE}" pid="3" name="ImageCreateDate">
    <vt:lpwstr/>
  </property>
  <property fmtid="{D5CDD505-2E9C-101B-9397-08002B2CF9AE}" pid="4" name="Description">
    <vt:lpwstr/>
  </property>
</Properties>
</file>